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EC310" w14:textId="1F2391F4" w:rsidR="002070B1" w:rsidRPr="00E13633" w:rsidRDefault="002070B1" w:rsidP="002070B1">
      <w:pPr>
        <w:pStyle w:val="a5"/>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Start w:id="2" w:name="_Hlk3548187"/>
      <w:bookmarkEnd w:id="0"/>
      <w:bookmarkEnd w:id="1"/>
      <w:r w:rsidRPr="00E13633">
        <w:rPr>
          <w:rFonts w:cs="Arial"/>
          <w:sz w:val="24"/>
          <w:szCs w:val="24"/>
        </w:rPr>
        <w:t>3GPP TSG-RAN WG4 Meeting #</w:t>
      </w:r>
      <w:r w:rsidRPr="00E13633">
        <w:rPr>
          <w:rFonts w:cs="Arial"/>
        </w:rPr>
        <w:t xml:space="preserve"> </w:t>
      </w:r>
      <w:r>
        <w:rPr>
          <w:rFonts w:cs="Arial"/>
          <w:sz w:val="24"/>
          <w:szCs w:val="24"/>
        </w:rPr>
        <w:t>107</w:t>
      </w:r>
      <w:r w:rsidRPr="00E13633">
        <w:rPr>
          <w:rFonts w:cs="Arial"/>
          <w:sz w:val="24"/>
          <w:szCs w:val="24"/>
        </w:rPr>
        <w:tab/>
      </w:r>
      <w:r w:rsidRPr="00E13633">
        <w:rPr>
          <w:rFonts w:cs="Arial"/>
          <w:sz w:val="24"/>
          <w:szCs w:val="24"/>
        </w:rPr>
        <w:tab/>
        <w:t>R4-</w:t>
      </w:r>
      <w:r>
        <w:rPr>
          <w:rFonts w:cs="Arial"/>
          <w:sz w:val="24"/>
          <w:szCs w:val="24"/>
        </w:rPr>
        <w:t>230</w:t>
      </w:r>
      <w:r w:rsidR="00456DE4">
        <w:rPr>
          <w:rFonts w:cs="Arial"/>
          <w:sz w:val="24"/>
          <w:szCs w:val="24"/>
        </w:rPr>
        <w:t>7953</w:t>
      </w:r>
    </w:p>
    <w:p w14:paraId="74CDF72E" w14:textId="77777777" w:rsidR="002070B1" w:rsidRPr="00E13633" w:rsidRDefault="002070B1" w:rsidP="002070B1">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p>
    <w:p w14:paraId="4455A15C" w14:textId="2FCD961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2070B1">
        <w:rPr>
          <w:rFonts w:ascii="Arial" w:hAnsi="Arial" w:cs="Arial"/>
          <w:b/>
          <w:bCs/>
          <w:noProof/>
          <w:sz w:val="24"/>
          <w:szCs w:val="24"/>
          <w:lang w:val="en-US"/>
        </w:rPr>
        <w:t>8</w:t>
      </w:r>
      <w:r w:rsidR="00DE5D68">
        <w:rPr>
          <w:rFonts w:ascii="Arial" w:hAnsi="Arial" w:cs="Arial"/>
          <w:b/>
          <w:bCs/>
          <w:noProof/>
          <w:sz w:val="24"/>
          <w:szCs w:val="24"/>
          <w:lang w:val="en-US"/>
        </w:rPr>
        <w:t>.8.3.2</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005E7219"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sidR="000E08E7">
        <w:rPr>
          <w:rFonts w:ascii="Arial" w:hAnsi="Arial" w:cs="Arial"/>
          <w:b/>
          <w:bCs/>
          <w:noProof/>
          <w:sz w:val="24"/>
          <w:szCs w:val="24"/>
          <w:lang w:val="en-US"/>
        </w:rPr>
        <w:t xml:space="preserve">Discussion </w:t>
      </w:r>
      <w:r w:rsidR="00DE5D68">
        <w:rPr>
          <w:rFonts w:ascii="Arial" w:hAnsi="Arial" w:cs="Arial"/>
          <w:b/>
          <w:bCs/>
          <w:noProof/>
          <w:sz w:val="24"/>
          <w:szCs w:val="24"/>
          <w:lang w:val="en-US"/>
        </w:rPr>
        <w:t>o</w:t>
      </w:r>
      <w:r w:rsidR="00DE5D68" w:rsidRPr="00DE5D68">
        <w:rPr>
          <w:rFonts w:ascii="Arial" w:hAnsi="Arial" w:cs="Arial"/>
          <w:b/>
          <w:bCs/>
          <w:noProof/>
          <w:sz w:val="24"/>
          <w:szCs w:val="24"/>
          <w:lang w:val="en-US"/>
        </w:rPr>
        <w:t>n the L1-RSRP measurement delay</w:t>
      </w:r>
    </w:p>
    <w:p w14:paraId="5E790703" w14:textId="02BFD537" w:rsidR="00896FA4" w:rsidRPr="0008103A" w:rsidRDefault="00896FA4" w:rsidP="00896FA4">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456DE4">
        <w:rPr>
          <w:rFonts w:ascii="Arial" w:hAnsi="Arial" w:cs="Arial"/>
          <w:sz w:val="24"/>
          <w:szCs w:val="24"/>
        </w:rPr>
        <w:t>Discussion</w:t>
      </w:r>
      <w:bookmarkStart w:id="3" w:name="_GoBack"/>
      <w:bookmarkEnd w:id="3"/>
    </w:p>
    <w:bookmarkEnd w:id="2"/>
    <w:p w14:paraId="646B47FD" w14:textId="77777777" w:rsidR="001F4DFC" w:rsidRDefault="001F4DFC" w:rsidP="0090394E">
      <w:pPr>
        <w:pStyle w:val="1"/>
        <w:numPr>
          <w:ilvl w:val="0"/>
          <w:numId w:val="2"/>
        </w:numPr>
      </w:pPr>
      <w:r w:rsidRPr="00647B25">
        <w:t>Introduction</w:t>
      </w:r>
    </w:p>
    <w:p w14:paraId="02B59A24" w14:textId="55374E96" w:rsidR="0068666A" w:rsidRPr="00C15E1D" w:rsidRDefault="00C120F0" w:rsidP="00C120F0">
      <w:pPr>
        <w:jc w:val="both"/>
      </w:pPr>
      <w:r>
        <w:t xml:space="preserve">During the </w:t>
      </w:r>
      <w:r w:rsidR="000F04F5">
        <w:t>RAN4#10</w:t>
      </w:r>
      <w:r w:rsidR="00EE7A8C">
        <w:t>6</w:t>
      </w:r>
      <w:r w:rsidR="00AB3BBA">
        <w:t>-bis-e</w:t>
      </w:r>
      <w:r w:rsidR="000F04F5">
        <w:t xml:space="preserve"> meeting, the multi-RX chain topics has been </w:t>
      </w:r>
      <w:r w:rsidR="00AB3BBA">
        <w:t xml:space="preserve">discussed together with </w:t>
      </w:r>
      <w:r w:rsidR="00EE7A8C">
        <w:t>the groupbasedbeamreporting-r17 mechanism for simultaneous reception</w:t>
      </w:r>
      <w:r w:rsidR="000F04F5">
        <w:t>.</w:t>
      </w:r>
      <w:r w:rsidR="00EE7A8C">
        <w:t xml:space="preserve"> In this case, further L1-RSRP measurement delay requirement can be based on such IE and hence further discussion is provided in </w:t>
      </w:r>
      <w:r w:rsidR="002804B2">
        <w:t>the following discussion paper.</w:t>
      </w:r>
    </w:p>
    <w:p w14:paraId="0BE719C5" w14:textId="46524AEC" w:rsidR="003F35DF" w:rsidRDefault="00895B09" w:rsidP="0090394E">
      <w:pPr>
        <w:pStyle w:val="1"/>
        <w:numPr>
          <w:ilvl w:val="0"/>
          <w:numId w:val="2"/>
        </w:numPr>
      </w:pPr>
      <w:r>
        <w:t>Discussion</w:t>
      </w:r>
    </w:p>
    <w:p w14:paraId="0D2BBD76" w14:textId="7B6C4471" w:rsidR="004F54B3" w:rsidRDefault="000B5448" w:rsidP="004D6EDF">
      <w:pPr>
        <w:rPr>
          <w:rFonts w:eastAsiaTheme="minorEastAsia"/>
          <w:lang w:eastAsia="zh-CN"/>
        </w:rPr>
      </w:pPr>
      <w:r>
        <w:rPr>
          <w:rFonts w:eastAsiaTheme="minorEastAsia"/>
          <w:lang w:eastAsia="zh-CN"/>
        </w:rPr>
        <w:t xml:space="preserve">The </w:t>
      </w:r>
      <w:r w:rsidR="00354D4E">
        <w:rPr>
          <w:rFonts w:eastAsiaTheme="minorEastAsia"/>
          <w:lang w:eastAsia="zh-CN"/>
        </w:rPr>
        <w:t xml:space="preserve">general aspect has been discussed </w:t>
      </w:r>
      <w:r w:rsidR="004C668C">
        <w:rPr>
          <w:rFonts w:eastAsiaTheme="minorEastAsia"/>
          <w:lang w:eastAsia="zh-CN"/>
        </w:rPr>
        <w:t>and</w:t>
      </w:r>
      <w:r w:rsidR="00354D4E">
        <w:rPr>
          <w:rFonts w:eastAsiaTheme="minorEastAsia"/>
          <w:lang w:eastAsia="zh-CN"/>
        </w:rPr>
        <w:t xml:space="preserve"> the agreement in WF [1] are captured as below</w:t>
      </w:r>
      <w:r>
        <w:rPr>
          <w:rFonts w:eastAsiaTheme="minorEastAsia"/>
          <w:lang w:eastAsia="zh-CN"/>
        </w:rPr>
        <w:t>:</w:t>
      </w:r>
    </w:p>
    <w:p w14:paraId="038AA834" w14:textId="7A902B7C" w:rsidR="00A80D7B" w:rsidRDefault="00A80D7B" w:rsidP="004D6EDF">
      <w:pPr>
        <w:rPr>
          <w:rFonts w:eastAsiaTheme="minorEastAsia"/>
          <w:lang w:eastAsia="zh-CN"/>
        </w:rPr>
      </w:pPr>
      <w:r w:rsidRPr="00A80D7B">
        <w:rPr>
          <w:rFonts w:eastAsiaTheme="minorEastAsia"/>
          <w:noProof/>
          <w:lang w:val="en-US" w:eastAsia="zh-CN"/>
        </w:rPr>
        <mc:AlternateContent>
          <mc:Choice Requires="wps">
            <w:drawing>
              <wp:inline distT="0" distB="0" distL="0" distR="0" wp14:anchorId="46CF7AA6" wp14:editId="46CCE9B8">
                <wp:extent cx="6445250" cy="1404620"/>
                <wp:effectExtent l="0" t="0" r="12700" b="2032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5250" cy="1404620"/>
                        </a:xfrm>
                        <a:prstGeom prst="rect">
                          <a:avLst/>
                        </a:prstGeom>
                        <a:solidFill>
                          <a:srgbClr val="FFFFFF"/>
                        </a:solidFill>
                        <a:ln w="9525">
                          <a:solidFill>
                            <a:srgbClr val="000000"/>
                          </a:solidFill>
                          <a:miter lim="800000"/>
                          <a:headEnd/>
                          <a:tailEnd/>
                        </a:ln>
                      </wps:spPr>
                      <wps:txbx>
                        <w:txbxContent>
                          <w:p w14:paraId="51C9ECC6" w14:textId="77FD3258" w:rsidR="00A80D7B" w:rsidRPr="00CF1252" w:rsidRDefault="00A80D7B" w:rsidP="00A80D7B">
                            <w:pPr>
                              <w:rPr>
                                <w:rFonts w:eastAsiaTheme="minorEastAsia"/>
                                <w:b/>
                                <w:bCs/>
                                <w:iCs/>
                                <w:lang w:val="en-US" w:eastAsia="zh-CN"/>
                              </w:rPr>
                            </w:pPr>
                            <w:r w:rsidRPr="00CF1252">
                              <w:rPr>
                                <w:rFonts w:eastAsiaTheme="minorEastAsia"/>
                                <w:b/>
                                <w:bCs/>
                                <w:iCs/>
                                <w:lang w:val="en-US" w:eastAsia="zh-CN"/>
                              </w:rPr>
                              <w:t>Issue 1-1: Which reference signals to be considered for multi-rx L1 measurement requirements</w:t>
                            </w:r>
                          </w:p>
                          <w:p w14:paraId="4A8D5087" w14:textId="77777777" w:rsidR="00A80D7B" w:rsidRPr="00CF1252" w:rsidRDefault="00A80D7B" w:rsidP="00A80D7B">
                            <w:pPr>
                              <w:rPr>
                                <w:rFonts w:eastAsiaTheme="minorEastAsia"/>
                                <w:i/>
                                <w:lang w:val="en-US" w:eastAsia="zh-CN"/>
                              </w:rPr>
                            </w:pPr>
                            <w:r w:rsidRPr="00CF1252">
                              <w:rPr>
                                <w:rFonts w:eastAsiaTheme="minorEastAsia"/>
                                <w:i/>
                                <w:lang w:val="en-US" w:eastAsia="zh-CN"/>
                              </w:rPr>
                              <w:t>Agreement from GTW:</w:t>
                            </w:r>
                          </w:p>
                          <w:p w14:paraId="2A573AC3" w14:textId="77777777" w:rsidR="00A80D7B" w:rsidRPr="00CF1252" w:rsidRDefault="00A80D7B" w:rsidP="00A80D7B">
                            <w:pPr>
                              <w:pStyle w:val="afa"/>
                              <w:numPr>
                                <w:ilvl w:val="1"/>
                                <w:numId w:val="5"/>
                              </w:numPr>
                              <w:overflowPunct w:val="0"/>
                              <w:autoSpaceDE w:val="0"/>
                              <w:autoSpaceDN w:val="0"/>
                              <w:adjustRightInd w:val="0"/>
                              <w:spacing w:after="120" w:line="252" w:lineRule="auto"/>
                              <w:rPr>
                                <w:lang w:val="en-US" w:eastAsia="ja-JP"/>
                              </w:rPr>
                            </w:pPr>
                            <w:r w:rsidRPr="00CF1252">
                              <w:rPr>
                                <w:rFonts w:eastAsiaTheme="minorEastAsia"/>
                                <w:iCs/>
                              </w:rPr>
                              <w:t>Multi-Rx L1 measurement requirements are defined under assumption of the following reference signals availability</w:t>
                            </w:r>
                          </w:p>
                          <w:p w14:paraId="6F761E02" w14:textId="77777777" w:rsidR="00A80D7B" w:rsidRPr="00CF1252" w:rsidRDefault="00A80D7B" w:rsidP="00A80D7B">
                            <w:pPr>
                              <w:pStyle w:val="afa"/>
                              <w:numPr>
                                <w:ilvl w:val="2"/>
                                <w:numId w:val="5"/>
                              </w:numPr>
                              <w:overflowPunct w:val="0"/>
                              <w:autoSpaceDE w:val="0"/>
                              <w:autoSpaceDN w:val="0"/>
                              <w:adjustRightInd w:val="0"/>
                              <w:spacing w:after="120" w:line="252" w:lineRule="auto"/>
                              <w:rPr>
                                <w:lang w:eastAsia="ja-JP"/>
                              </w:rPr>
                            </w:pPr>
                            <w:r w:rsidRPr="00CF1252">
                              <w:rPr>
                                <w:lang w:eastAsia="ja-JP"/>
                              </w:rPr>
                              <w:t>CSI-RS + CSI-RS: CSI-RS reference signals are transmitted from the two TRPs</w:t>
                            </w:r>
                          </w:p>
                          <w:p w14:paraId="216A2465" w14:textId="77777777" w:rsidR="00A80D7B" w:rsidRPr="00CF1252" w:rsidRDefault="00A80D7B" w:rsidP="00A80D7B">
                            <w:pPr>
                              <w:pStyle w:val="afa"/>
                              <w:numPr>
                                <w:ilvl w:val="2"/>
                                <w:numId w:val="5"/>
                              </w:numPr>
                              <w:overflowPunct w:val="0"/>
                              <w:autoSpaceDE w:val="0"/>
                              <w:autoSpaceDN w:val="0"/>
                              <w:adjustRightInd w:val="0"/>
                              <w:spacing w:after="120" w:line="252" w:lineRule="auto"/>
                              <w:rPr>
                                <w:lang w:eastAsia="ja-JP"/>
                              </w:rPr>
                            </w:pPr>
                            <w:r w:rsidRPr="00CF1252">
                              <w:rPr>
                                <w:lang w:eastAsia="ja-JP"/>
                              </w:rPr>
                              <w:t>SSB + SSB: SSB signals are transmitted from the two TRPs</w:t>
                            </w:r>
                          </w:p>
                          <w:p w14:paraId="0002FF4D" w14:textId="77777777" w:rsidR="00A80D7B" w:rsidRPr="00CF1252" w:rsidRDefault="00A80D7B" w:rsidP="00A80D7B">
                            <w:pPr>
                              <w:pStyle w:val="afa"/>
                              <w:numPr>
                                <w:ilvl w:val="2"/>
                                <w:numId w:val="5"/>
                              </w:numPr>
                              <w:overflowPunct w:val="0"/>
                              <w:autoSpaceDE w:val="0"/>
                              <w:autoSpaceDN w:val="0"/>
                              <w:adjustRightInd w:val="0"/>
                              <w:spacing w:after="120" w:line="252" w:lineRule="auto"/>
                              <w:rPr>
                                <w:lang w:eastAsia="ja-JP"/>
                              </w:rPr>
                            </w:pPr>
                            <w:r w:rsidRPr="00CF1252">
                              <w:rPr>
                                <w:lang w:eastAsia="ja-JP"/>
                              </w:rPr>
                              <w:t xml:space="preserve">FFS </w:t>
                            </w:r>
                          </w:p>
                          <w:p w14:paraId="0E08E0D4" w14:textId="77777777" w:rsidR="00A80D7B" w:rsidRPr="00CF1252" w:rsidRDefault="00A80D7B" w:rsidP="00A80D7B">
                            <w:pPr>
                              <w:pStyle w:val="afa"/>
                              <w:numPr>
                                <w:ilvl w:val="3"/>
                                <w:numId w:val="5"/>
                              </w:numPr>
                              <w:overflowPunct w:val="0"/>
                              <w:autoSpaceDE w:val="0"/>
                              <w:autoSpaceDN w:val="0"/>
                              <w:adjustRightInd w:val="0"/>
                              <w:spacing w:after="120" w:line="252" w:lineRule="auto"/>
                              <w:rPr>
                                <w:lang w:eastAsia="ja-JP"/>
                              </w:rPr>
                            </w:pPr>
                            <w:r w:rsidRPr="00CF1252">
                              <w:rPr>
                                <w:lang w:eastAsia="ja-JP"/>
                              </w:rPr>
                              <w:t>SSB + CSI-RS: SSB and CSI-RS signals are transmitted from different TRPs</w:t>
                            </w:r>
                          </w:p>
                          <w:p w14:paraId="05A5CCCF" w14:textId="77777777" w:rsidR="00A80D7B" w:rsidRPr="00CF1252" w:rsidRDefault="00A80D7B" w:rsidP="00A80D7B">
                            <w:pPr>
                              <w:pStyle w:val="afa"/>
                              <w:numPr>
                                <w:ilvl w:val="2"/>
                                <w:numId w:val="5"/>
                              </w:numPr>
                              <w:overflowPunct w:val="0"/>
                              <w:autoSpaceDE w:val="0"/>
                              <w:autoSpaceDN w:val="0"/>
                              <w:adjustRightInd w:val="0"/>
                              <w:spacing w:after="120" w:line="252" w:lineRule="auto"/>
                              <w:rPr>
                                <w:rFonts w:eastAsiaTheme="minorEastAsia"/>
                                <w:i/>
                                <w:lang w:val="en-US" w:eastAsia="zh-CN"/>
                              </w:rPr>
                            </w:pPr>
                            <w:r w:rsidRPr="00CF1252">
                              <w:rPr>
                                <w:lang w:eastAsia="ja-JP"/>
                              </w:rPr>
                              <w:t>FFS if same or different RS combinations would apply for different RRM requirements</w:t>
                            </w:r>
                          </w:p>
                          <w:p w14:paraId="46B7837F" w14:textId="6E5F3449" w:rsidR="00A80D7B" w:rsidRPr="00A80D7B" w:rsidRDefault="00A80D7B" w:rsidP="00A80D7B">
                            <w:pPr>
                              <w:pStyle w:val="afa"/>
                              <w:numPr>
                                <w:ilvl w:val="2"/>
                                <w:numId w:val="5"/>
                              </w:numPr>
                              <w:overflowPunct w:val="0"/>
                              <w:autoSpaceDE w:val="0"/>
                              <w:autoSpaceDN w:val="0"/>
                              <w:adjustRightInd w:val="0"/>
                              <w:spacing w:after="120" w:line="252" w:lineRule="auto"/>
                              <w:rPr>
                                <w:rFonts w:eastAsiaTheme="minorEastAsia"/>
                                <w:i/>
                                <w:lang w:val="en-US" w:eastAsia="zh-CN"/>
                              </w:rPr>
                            </w:pPr>
                            <w:r w:rsidRPr="00CF1252">
                              <w:rPr>
                                <w:lang w:eastAsia="ja-JP"/>
                              </w:rPr>
                              <w:t>FFS whether to consider simultaneous and/or non-simultaneous RS transmission from different TRP to define RRM requirement</w:t>
                            </w:r>
                          </w:p>
                        </w:txbxContent>
                      </wps:txbx>
                      <wps:bodyPr rot="0" vert="horz" wrap="square" lIns="91440" tIns="45720" rIns="91440" bIns="45720" anchor="t" anchorCtr="0">
                        <a:spAutoFit/>
                      </wps:bodyPr>
                    </wps:wsp>
                  </a:graphicData>
                </a:graphic>
              </wp:inline>
            </w:drawing>
          </mc:Choice>
          <mc:Fallback>
            <w:pict>
              <v:shapetype w14:anchorId="46CF7AA6" id="_x0000_t202" coordsize="21600,21600" o:spt="202" path="m,l,21600r21600,l21600,xe">
                <v:stroke joinstyle="miter"/>
                <v:path gradientshapeok="t" o:connecttype="rect"/>
              </v:shapetype>
              <v:shape id="文本框 2" o:spid="_x0000_s1026" type="#_x0000_t202" style="width:50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">
                <v:textbox style="mso-fit-shape-to-text:t">
                  <w:txbxContent>
                    <w:p w14:paraId="51C9ECC6" w14:textId="77FD3258" w:rsidR="00A80D7B" w:rsidRPr="00CF1252" w:rsidRDefault="00A80D7B" w:rsidP="00A80D7B">
                      <w:pPr>
                        <w:rPr>
                          <w:rFonts w:eastAsiaTheme="minorEastAsia"/>
                          <w:b/>
                          <w:bCs/>
                          <w:iCs/>
                          <w:lang w:val="en-US" w:eastAsia="zh-CN"/>
                        </w:rPr>
                      </w:pPr>
                      <w:r w:rsidRPr="00CF1252">
                        <w:rPr>
                          <w:rFonts w:eastAsiaTheme="minorEastAsia"/>
                          <w:b/>
                          <w:bCs/>
                          <w:iCs/>
                          <w:lang w:val="en-US" w:eastAsia="zh-CN"/>
                        </w:rPr>
                        <w:t>Issue 1-1: Which reference signals to be considered for multi-rx L1 measurement requirements</w:t>
                      </w:r>
                    </w:p>
                    <w:p w14:paraId="4A8D5087" w14:textId="77777777" w:rsidR="00A80D7B" w:rsidRPr="00CF1252" w:rsidRDefault="00A80D7B" w:rsidP="00A80D7B">
                      <w:pPr>
                        <w:rPr>
                          <w:rFonts w:eastAsiaTheme="minorEastAsia"/>
                          <w:i/>
                          <w:lang w:val="en-US" w:eastAsia="zh-CN"/>
                        </w:rPr>
                      </w:pPr>
                      <w:r w:rsidRPr="00CF1252">
                        <w:rPr>
                          <w:rFonts w:eastAsiaTheme="minorEastAsia"/>
                          <w:i/>
                          <w:lang w:val="en-US" w:eastAsia="zh-CN"/>
                        </w:rPr>
                        <w:t>Agreement from GTW:</w:t>
                      </w:r>
                    </w:p>
                    <w:p w14:paraId="2A573AC3" w14:textId="77777777" w:rsidR="00A80D7B" w:rsidRPr="00CF1252" w:rsidRDefault="00A80D7B" w:rsidP="00A80D7B">
                      <w:pPr>
                        <w:pStyle w:val="afa"/>
                        <w:numPr>
                          <w:ilvl w:val="1"/>
                          <w:numId w:val="5"/>
                        </w:numPr>
                        <w:overflowPunct w:val="0"/>
                        <w:autoSpaceDE w:val="0"/>
                        <w:autoSpaceDN w:val="0"/>
                        <w:adjustRightInd w:val="0"/>
                        <w:spacing w:after="120" w:line="252" w:lineRule="auto"/>
                        <w:rPr>
                          <w:lang w:val="en-US" w:eastAsia="ja-JP"/>
                        </w:rPr>
                      </w:pPr>
                      <w:r w:rsidRPr="00CF1252">
                        <w:rPr>
                          <w:rFonts w:eastAsiaTheme="minorEastAsia"/>
                          <w:iCs/>
                        </w:rPr>
                        <w:t>Multi-Rx L1 measurement requirements are defined under assumption of the following reference signals availability</w:t>
                      </w:r>
                    </w:p>
                    <w:p w14:paraId="6F761E02" w14:textId="77777777" w:rsidR="00A80D7B" w:rsidRPr="00CF1252" w:rsidRDefault="00A80D7B" w:rsidP="00A80D7B">
                      <w:pPr>
                        <w:pStyle w:val="afa"/>
                        <w:numPr>
                          <w:ilvl w:val="2"/>
                          <w:numId w:val="5"/>
                        </w:numPr>
                        <w:overflowPunct w:val="0"/>
                        <w:autoSpaceDE w:val="0"/>
                        <w:autoSpaceDN w:val="0"/>
                        <w:adjustRightInd w:val="0"/>
                        <w:spacing w:after="120" w:line="252" w:lineRule="auto"/>
                        <w:rPr>
                          <w:lang w:eastAsia="ja-JP"/>
                        </w:rPr>
                      </w:pPr>
                      <w:r w:rsidRPr="00CF1252">
                        <w:rPr>
                          <w:lang w:eastAsia="ja-JP"/>
                        </w:rPr>
                        <w:t>CSI-RS + CSI-RS: CSI-RS reference signals are transmitted from the two TRPs</w:t>
                      </w:r>
                    </w:p>
                    <w:p w14:paraId="216A2465" w14:textId="77777777" w:rsidR="00A80D7B" w:rsidRPr="00CF1252" w:rsidRDefault="00A80D7B" w:rsidP="00A80D7B">
                      <w:pPr>
                        <w:pStyle w:val="afa"/>
                        <w:numPr>
                          <w:ilvl w:val="2"/>
                          <w:numId w:val="5"/>
                        </w:numPr>
                        <w:overflowPunct w:val="0"/>
                        <w:autoSpaceDE w:val="0"/>
                        <w:autoSpaceDN w:val="0"/>
                        <w:adjustRightInd w:val="0"/>
                        <w:spacing w:after="120" w:line="252" w:lineRule="auto"/>
                        <w:rPr>
                          <w:lang w:eastAsia="ja-JP"/>
                        </w:rPr>
                      </w:pPr>
                      <w:r w:rsidRPr="00CF1252">
                        <w:rPr>
                          <w:lang w:eastAsia="ja-JP"/>
                        </w:rPr>
                        <w:t>SSB + SSB: SSB signals are transmitted from the two TRPs</w:t>
                      </w:r>
                    </w:p>
                    <w:p w14:paraId="0002FF4D" w14:textId="77777777" w:rsidR="00A80D7B" w:rsidRPr="00CF1252" w:rsidRDefault="00A80D7B" w:rsidP="00A80D7B">
                      <w:pPr>
                        <w:pStyle w:val="afa"/>
                        <w:numPr>
                          <w:ilvl w:val="2"/>
                          <w:numId w:val="5"/>
                        </w:numPr>
                        <w:overflowPunct w:val="0"/>
                        <w:autoSpaceDE w:val="0"/>
                        <w:autoSpaceDN w:val="0"/>
                        <w:adjustRightInd w:val="0"/>
                        <w:spacing w:after="120" w:line="252" w:lineRule="auto"/>
                        <w:rPr>
                          <w:lang w:eastAsia="ja-JP"/>
                        </w:rPr>
                      </w:pPr>
                      <w:r w:rsidRPr="00CF1252">
                        <w:rPr>
                          <w:lang w:eastAsia="ja-JP"/>
                        </w:rPr>
                        <w:t xml:space="preserve">FFS </w:t>
                      </w:r>
                    </w:p>
                    <w:p w14:paraId="0E08E0D4" w14:textId="77777777" w:rsidR="00A80D7B" w:rsidRPr="00CF1252" w:rsidRDefault="00A80D7B" w:rsidP="00A80D7B">
                      <w:pPr>
                        <w:pStyle w:val="afa"/>
                        <w:numPr>
                          <w:ilvl w:val="3"/>
                          <w:numId w:val="5"/>
                        </w:numPr>
                        <w:overflowPunct w:val="0"/>
                        <w:autoSpaceDE w:val="0"/>
                        <w:autoSpaceDN w:val="0"/>
                        <w:adjustRightInd w:val="0"/>
                        <w:spacing w:after="120" w:line="252" w:lineRule="auto"/>
                        <w:rPr>
                          <w:lang w:eastAsia="ja-JP"/>
                        </w:rPr>
                      </w:pPr>
                      <w:r w:rsidRPr="00CF1252">
                        <w:rPr>
                          <w:lang w:eastAsia="ja-JP"/>
                        </w:rPr>
                        <w:t>SSB + CSI-RS: SSB and CSI-RS signals are transmitted from different TRPs</w:t>
                      </w:r>
                    </w:p>
                    <w:p w14:paraId="05A5CCCF" w14:textId="77777777" w:rsidR="00A80D7B" w:rsidRPr="00CF1252" w:rsidRDefault="00A80D7B" w:rsidP="00A80D7B">
                      <w:pPr>
                        <w:pStyle w:val="afa"/>
                        <w:numPr>
                          <w:ilvl w:val="2"/>
                          <w:numId w:val="5"/>
                        </w:numPr>
                        <w:overflowPunct w:val="0"/>
                        <w:autoSpaceDE w:val="0"/>
                        <w:autoSpaceDN w:val="0"/>
                        <w:adjustRightInd w:val="0"/>
                        <w:spacing w:after="120" w:line="252" w:lineRule="auto"/>
                        <w:rPr>
                          <w:rFonts w:eastAsiaTheme="minorEastAsia"/>
                          <w:i/>
                          <w:lang w:val="en-US" w:eastAsia="zh-CN"/>
                        </w:rPr>
                      </w:pPr>
                      <w:r w:rsidRPr="00CF1252">
                        <w:rPr>
                          <w:lang w:eastAsia="ja-JP"/>
                        </w:rPr>
                        <w:t>FFS if same or different RS combinations would apply for different RRM requirements</w:t>
                      </w:r>
                    </w:p>
                    <w:p w14:paraId="46B7837F" w14:textId="6E5F3449" w:rsidR="00A80D7B" w:rsidRPr="00A80D7B" w:rsidRDefault="00A80D7B" w:rsidP="00A80D7B">
                      <w:pPr>
                        <w:pStyle w:val="afa"/>
                        <w:numPr>
                          <w:ilvl w:val="2"/>
                          <w:numId w:val="5"/>
                        </w:numPr>
                        <w:overflowPunct w:val="0"/>
                        <w:autoSpaceDE w:val="0"/>
                        <w:autoSpaceDN w:val="0"/>
                        <w:adjustRightInd w:val="0"/>
                        <w:spacing w:after="120" w:line="252" w:lineRule="auto"/>
                        <w:rPr>
                          <w:rFonts w:eastAsiaTheme="minorEastAsia"/>
                          <w:i/>
                          <w:lang w:val="en-US" w:eastAsia="zh-CN"/>
                        </w:rPr>
                      </w:pPr>
                      <w:r w:rsidRPr="00CF1252">
                        <w:rPr>
                          <w:lang w:eastAsia="ja-JP"/>
                        </w:rPr>
                        <w:t>FFS whether to consider simultaneous and/or non-simultaneous RS transmission from different TRP to define RRM requirement</w:t>
                      </w:r>
                    </w:p>
                  </w:txbxContent>
                </v:textbox>
                <w10:anchorlock/>
              </v:shape>
            </w:pict>
          </mc:Fallback>
        </mc:AlternateContent>
      </w:r>
    </w:p>
    <w:p w14:paraId="510D39AB" w14:textId="41D6CC5C" w:rsidR="00A80D7B" w:rsidRPr="00354D4E" w:rsidRDefault="00A80D7B" w:rsidP="00A80D7B">
      <w:pPr>
        <w:rPr>
          <w:rFonts w:eastAsiaTheme="minorEastAsia"/>
          <w:lang w:eastAsia="zh-CN"/>
        </w:rPr>
      </w:pPr>
      <w:r>
        <w:rPr>
          <w:rFonts w:eastAsiaTheme="minorEastAsia"/>
          <w:lang w:eastAsia="zh-CN"/>
        </w:rPr>
        <w:t xml:space="preserve">For the reference signal to be considered, we have provided clear discussion based on RAN1/RAN2 agreement in our previous paper as per TS 38.331, for the IE groupbasedbeamreporting-v1710, the CSI-SSB-ResourceSetList and nzp-CSI-RS-ResourceSetList will be configured in the </w:t>
      </w:r>
      <w:r w:rsidRPr="00F43A82">
        <w:rPr>
          <w:i/>
          <w:szCs w:val="22"/>
          <w:lang w:eastAsia="sv-SE"/>
        </w:rPr>
        <w:t>CSI-ResourceConfig</w:t>
      </w:r>
      <w:r>
        <w:rPr>
          <w:i/>
          <w:szCs w:val="22"/>
          <w:lang w:eastAsia="sv-SE"/>
        </w:rPr>
        <w:t xml:space="preserve"> </w:t>
      </w:r>
      <w:r>
        <w:rPr>
          <w:szCs w:val="22"/>
          <w:lang w:eastAsia="sv-SE"/>
        </w:rPr>
        <w:t>field. This is shown as below in detail:</w:t>
      </w:r>
    </w:p>
    <w:p w14:paraId="036A40CC" w14:textId="77777777" w:rsidR="00A80D7B" w:rsidRDefault="00A80D7B" w:rsidP="00A80D7B">
      <w:pPr>
        <w:rPr>
          <w:rFonts w:eastAsiaTheme="minorEastAsia"/>
          <w:lang w:eastAsia="zh-CN"/>
        </w:rPr>
      </w:pPr>
      <w:r>
        <w:rPr>
          <w:noProof/>
          <w:lang w:val="en-US" w:eastAsia="zh-CN"/>
        </w:rPr>
        <w:drawing>
          <wp:inline distT="0" distB="0" distL="0" distR="0" wp14:anchorId="4EA692F2" wp14:editId="67603B88">
            <wp:extent cx="6332220" cy="19767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1976755"/>
                    </a:xfrm>
                    <a:prstGeom prst="rect">
                      <a:avLst/>
                    </a:prstGeom>
                  </pic:spPr>
                </pic:pic>
              </a:graphicData>
            </a:graphic>
          </wp:inline>
        </w:drawing>
      </w:r>
    </w:p>
    <w:p w14:paraId="1E448643" w14:textId="77777777" w:rsidR="00A80D7B" w:rsidRDefault="00A80D7B" w:rsidP="00A80D7B">
      <w:pPr>
        <w:rPr>
          <w:rFonts w:eastAsiaTheme="minorEastAsia"/>
          <w:lang w:eastAsia="zh-CN"/>
        </w:rPr>
      </w:pPr>
      <w:r>
        <w:rPr>
          <w:rFonts w:eastAsiaTheme="minorEastAsia"/>
          <w:lang w:eastAsia="zh-CN"/>
        </w:rPr>
        <w:lastRenderedPageBreak/>
        <w:t xml:space="preserve">From the above specification analysis, we see that for the </w:t>
      </w:r>
      <w:r w:rsidRPr="00BF2D10">
        <w:rPr>
          <w:rFonts w:eastAsiaTheme="minorEastAsia"/>
          <w:i/>
          <w:lang w:eastAsia="zh-CN"/>
        </w:rPr>
        <w:t>groupbasedbeamreporting-r17</w:t>
      </w:r>
      <w:r>
        <w:rPr>
          <w:rFonts w:eastAsiaTheme="minorEastAsia"/>
          <w:lang w:eastAsia="zh-CN"/>
        </w:rPr>
        <w:t>, there are two CSI resource sets can be configured and for each CSI resource set, it can be CSI-SSB resource set or nzp-CSI-RS resource set.</w:t>
      </w:r>
    </w:p>
    <w:p w14:paraId="20434DD2" w14:textId="6CE33E91" w:rsidR="00A80D7B" w:rsidRDefault="00A80D7B" w:rsidP="004D6EDF">
      <w:pPr>
        <w:rPr>
          <w:rFonts w:eastAsiaTheme="minorEastAsia"/>
          <w:b/>
          <w:lang w:eastAsia="zh-CN"/>
        </w:rPr>
      </w:pPr>
      <w:r w:rsidRPr="00BF2D10">
        <w:rPr>
          <w:rFonts w:eastAsiaTheme="minorEastAsia"/>
          <w:b/>
          <w:lang w:eastAsia="zh-CN"/>
        </w:rPr>
        <w:t xml:space="preserve">Observation </w:t>
      </w:r>
      <w:r>
        <w:rPr>
          <w:rFonts w:eastAsiaTheme="minorEastAsia"/>
          <w:b/>
          <w:lang w:eastAsia="zh-CN"/>
        </w:rPr>
        <w:t>1</w:t>
      </w:r>
      <w:r w:rsidRPr="00BF2D10">
        <w:rPr>
          <w:rFonts w:eastAsiaTheme="minorEastAsia"/>
          <w:b/>
          <w:lang w:eastAsia="zh-CN"/>
        </w:rPr>
        <w:t xml:space="preserve">: For the </w:t>
      </w:r>
      <w:r w:rsidRPr="00BF2D10">
        <w:rPr>
          <w:rFonts w:eastAsiaTheme="minorEastAsia"/>
          <w:b/>
          <w:i/>
          <w:lang w:eastAsia="zh-CN"/>
        </w:rPr>
        <w:t>groupbasedbeamreporting-r17</w:t>
      </w:r>
      <w:r w:rsidRPr="00BF2D10">
        <w:rPr>
          <w:rFonts w:eastAsiaTheme="minorEastAsia"/>
          <w:b/>
          <w:lang w:eastAsia="zh-CN"/>
        </w:rPr>
        <w:t>, there are two CSI resource sets can be configured and for each CSI resource set, it can be CSI-SSB resource set or nzp-CSI-RS resource set.</w:t>
      </w:r>
    </w:p>
    <w:p w14:paraId="64E42B12" w14:textId="488FB746" w:rsidR="00A80D7B" w:rsidRDefault="00A80D7B" w:rsidP="004D6EDF">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case, the reference resource has been agreed to be SSB + SSB, CSI-RS + CSI-RS </w:t>
      </w:r>
      <w:r>
        <w:rPr>
          <w:rFonts w:eastAsiaTheme="minorEastAsia" w:hint="eastAsia"/>
          <w:lang w:eastAsia="zh-CN"/>
        </w:rPr>
        <w:t>and</w:t>
      </w:r>
      <w:r>
        <w:rPr>
          <w:rFonts w:eastAsiaTheme="minorEastAsia"/>
          <w:lang w:eastAsia="zh-CN"/>
        </w:rPr>
        <w:t xml:space="preserve"> SSB + CSI-RS. However as still companies have different understanding, an LS</w:t>
      </w:r>
      <w:r w:rsidR="006E21F4">
        <w:rPr>
          <w:rFonts w:eastAsiaTheme="minorEastAsia"/>
          <w:lang w:eastAsia="zh-CN"/>
        </w:rPr>
        <w:t xml:space="preserve"> [3]</w:t>
      </w:r>
      <w:r>
        <w:rPr>
          <w:rFonts w:eastAsiaTheme="minorEastAsia"/>
          <w:lang w:eastAsia="zh-CN"/>
        </w:rPr>
        <w:t xml:space="preserve"> was sent to RAN1 and we can further wait for RAN1 reply.</w:t>
      </w:r>
    </w:p>
    <w:p w14:paraId="4C76CFDF" w14:textId="23990E46" w:rsidR="006E21F4" w:rsidRPr="006E21F4" w:rsidRDefault="006E21F4" w:rsidP="004D6EDF">
      <w:pPr>
        <w:rPr>
          <w:rFonts w:eastAsiaTheme="minorEastAsia"/>
          <w:b/>
          <w:lang w:eastAsia="zh-CN"/>
        </w:rPr>
      </w:pPr>
      <w:r w:rsidRPr="006E21F4">
        <w:rPr>
          <w:rFonts w:eastAsiaTheme="minorEastAsia"/>
          <w:b/>
          <w:lang w:eastAsia="zh-CN"/>
        </w:rPr>
        <w:t>Proposal 1: Wait for RAN1 reply LS on the reference signal configuration.</w:t>
      </w:r>
    </w:p>
    <w:p w14:paraId="569AB6E6" w14:textId="5CB14EB0" w:rsidR="00A80D7B" w:rsidRDefault="00A80D7B" w:rsidP="00A80D7B">
      <w:pPr>
        <w:rPr>
          <w:rFonts w:eastAsiaTheme="minorEastAsia"/>
          <w:lang w:eastAsia="zh-CN"/>
        </w:rPr>
      </w:pPr>
      <w:r>
        <w:rPr>
          <w:rFonts w:eastAsiaTheme="minorEastAsia"/>
          <w:lang w:eastAsia="zh-CN"/>
        </w:rPr>
        <w:t>For the simultaneous reception of such reference signals, in our opinion, it has been already agreed in the RAN4#106 meeting that the GBBR is the pre-requisite of multi-RX simultaneous reception, otherwise UE cannot know which pair of beams can be received simultaneously. In this case, we see the quite important word as “simultaneously”. Some company has indicated that even the UE use GBBR, still the L1-RSRP for each TRP will be measured in TDM manner and afterwards a pair of results will be reported. However, we believe this should not be case. The main purpose as indicated in previous discussion is “simultaneously”. In some previous discussion paper as [2], we can see the case that UE can have good L1-RSRP result of two different TRPs while it cannot guarantee such L1-RSRP result when received simultaneously. This is because such pair of results are measured in TDM manner. If such pair of results is reported to NW, then the NW would assume the UE can have good L1-RSRP for simultaneous reception which is not the case at all. Hence to report such a pair of L1-RSRP result, the measurement must be done simultaneously.</w:t>
      </w:r>
    </w:p>
    <w:p w14:paraId="086782A7" w14:textId="2CFCBC53" w:rsidR="00A80D7B" w:rsidRPr="00CC01C0" w:rsidRDefault="00A80D7B" w:rsidP="00A80D7B">
      <w:pPr>
        <w:rPr>
          <w:rFonts w:eastAsiaTheme="minorEastAsia"/>
          <w:b/>
          <w:lang w:eastAsia="zh-CN"/>
        </w:rPr>
      </w:pPr>
      <w:r w:rsidRPr="00CC01C0">
        <w:rPr>
          <w:rFonts w:eastAsiaTheme="minorEastAsia"/>
          <w:b/>
          <w:lang w:eastAsia="zh-CN"/>
        </w:rPr>
        <w:t xml:space="preserve">Observation </w:t>
      </w:r>
      <w:r>
        <w:rPr>
          <w:rFonts w:eastAsiaTheme="minorEastAsia"/>
          <w:b/>
          <w:lang w:eastAsia="zh-CN"/>
        </w:rPr>
        <w:t>2</w:t>
      </w:r>
      <w:r w:rsidRPr="00CC01C0">
        <w:rPr>
          <w:rFonts w:eastAsiaTheme="minorEastAsia"/>
          <w:b/>
          <w:lang w:eastAsia="zh-CN"/>
        </w:rPr>
        <w:t>: There exist the case that UE can have good L1-RSRP result of two different TRPs</w:t>
      </w:r>
      <w:r>
        <w:rPr>
          <w:rFonts w:eastAsiaTheme="minorEastAsia"/>
          <w:b/>
          <w:lang w:eastAsia="zh-CN"/>
        </w:rPr>
        <w:t xml:space="preserve"> with measurement</w:t>
      </w:r>
      <w:r w:rsidRPr="00CC01C0">
        <w:rPr>
          <w:rFonts w:eastAsiaTheme="minorEastAsia"/>
          <w:b/>
          <w:lang w:eastAsia="zh-CN"/>
        </w:rPr>
        <w:t xml:space="preserve"> </w:t>
      </w:r>
      <w:r>
        <w:rPr>
          <w:rFonts w:eastAsiaTheme="minorEastAsia"/>
          <w:b/>
          <w:lang w:eastAsia="zh-CN"/>
        </w:rPr>
        <w:t xml:space="preserve">in TDM manner </w:t>
      </w:r>
      <w:r w:rsidRPr="00CC01C0">
        <w:rPr>
          <w:rFonts w:eastAsiaTheme="minorEastAsia"/>
          <w:b/>
          <w:lang w:eastAsia="zh-CN"/>
        </w:rPr>
        <w:t>while it cannot guarantee such L1-RSRP result when received simultaneously.</w:t>
      </w:r>
    </w:p>
    <w:p w14:paraId="060C0621" w14:textId="60A50C41" w:rsidR="00A80D7B" w:rsidRDefault="00A80D7B" w:rsidP="00A80D7B">
      <w:pPr>
        <w:rPr>
          <w:rFonts w:eastAsiaTheme="minorEastAsia"/>
          <w:lang w:eastAsia="zh-CN"/>
        </w:rPr>
      </w:pPr>
      <w:r>
        <w:rPr>
          <w:rFonts w:eastAsiaTheme="minorEastAsia"/>
          <w:lang w:eastAsia="zh-CN"/>
        </w:rPr>
        <w:t xml:space="preserve">Based on such observation, we believe the GBBR should request the UE to measure the two configured reference resource sets simultaneously. </w:t>
      </w:r>
    </w:p>
    <w:p w14:paraId="36D40F54" w14:textId="49045B08" w:rsidR="00A80D7B" w:rsidRDefault="00A80D7B" w:rsidP="00A80D7B">
      <w:pPr>
        <w:rPr>
          <w:rFonts w:eastAsiaTheme="minorEastAsia"/>
          <w:b/>
          <w:lang w:eastAsia="zh-CN"/>
        </w:rPr>
      </w:pPr>
      <w:r w:rsidRPr="00A80D7B">
        <w:rPr>
          <w:rFonts w:eastAsiaTheme="minorEastAsia"/>
          <w:b/>
          <w:lang w:eastAsia="zh-CN"/>
        </w:rPr>
        <w:t xml:space="preserve">Proposal </w:t>
      </w:r>
      <w:r w:rsidR="006E21F4">
        <w:rPr>
          <w:rFonts w:eastAsiaTheme="minorEastAsia"/>
          <w:b/>
          <w:lang w:eastAsia="zh-CN"/>
        </w:rPr>
        <w:t>2</w:t>
      </w:r>
      <w:r w:rsidRPr="00A80D7B">
        <w:rPr>
          <w:rFonts w:eastAsiaTheme="minorEastAsia"/>
          <w:b/>
          <w:lang w:eastAsia="zh-CN"/>
        </w:rPr>
        <w:t>:</w:t>
      </w:r>
      <w:r>
        <w:rPr>
          <w:rFonts w:eastAsiaTheme="minorEastAsia"/>
          <w:b/>
          <w:lang w:eastAsia="zh-CN"/>
        </w:rPr>
        <w:t xml:space="preserve"> Based on GBBR, the L1-RSRP measurement should be done for two reference signals simultaneously.</w:t>
      </w:r>
      <w:r w:rsidRPr="00A80D7B">
        <w:rPr>
          <w:rFonts w:eastAsiaTheme="minorEastAsia"/>
          <w:b/>
          <w:lang w:eastAsia="zh-CN"/>
        </w:rPr>
        <w:t xml:space="preserve"> </w:t>
      </w:r>
    </w:p>
    <w:p w14:paraId="59C97DCF" w14:textId="0ABB113B" w:rsidR="006E21F4" w:rsidRPr="006E21F4" w:rsidRDefault="006E21F4" w:rsidP="00A80D7B">
      <w:pPr>
        <w:rPr>
          <w:rFonts w:eastAsiaTheme="minorEastAsia"/>
          <w:lang w:eastAsia="zh-CN"/>
        </w:rPr>
      </w:pPr>
      <w:r>
        <w:rPr>
          <w:rFonts w:eastAsiaTheme="minorEastAsia"/>
          <w:lang w:eastAsia="zh-CN"/>
        </w:rPr>
        <w:t>Following the GBBR requirement discussion, the WF agreement is captured as below:</w:t>
      </w:r>
    </w:p>
    <w:p w14:paraId="185E50A5" w14:textId="7D394104" w:rsidR="00A80D7B" w:rsidRDefault="006E21F4" w:rsidP="004D6EDF">
      <w:pPr>
        <w:rPr>
          <w:rFonts w:eastAsiaTheme="minorEastAsia"/>
          <w:lang w:eastAsia="zh-CN"/>
        </w:rPr>
      </w:pPr>
      <w:r w:rsidRPr="006E21F4">
        <w:rPr>
          <w:rFonts w:eastAsiaTheme="minorEastAsia"/>
          <w:noProof/>
          <w:lang w:val="en-US" w:eastAsia="zh-CN"/>
        </w:rPr>
        <mc:AlternateContent>
          <mc:Choice Requires="wps">
            <w:drawing>
              <wp:inline distT="0" distB="0" distL="0" distR="0" wp14:anchorId="34AA5762" wp14:editId="5D9A5C1F">
                <wp:extent cx="6318250" cy="4521200"/>
                <wp:effectExtent l="0" t="0" r="25400" b="1270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0" cy="4521200"/>
                        </a:xfrm>
                        <a:prstGeom prst="rect">
                          <a:avLst/>
                        </a:prstGeom>
                        <a:solidFill>
                          <a:srgbClr val="FFFFFF"/>
                        </a:solidFill>
                        <a:ln w="9525">
                          <a:solidFill>
                            <a:srgbClr val="000000"/>
                          </a:solidFill>
                          <a:miter lim="800000"/>
                          <a:headEnd/>
                          <a:tailEnd/>
                        </a:ln>
                      </wps:spPr>
                      <wps:txbx id="2">
                        <w:txbxContent>
                          <w:p w14:paraId="0DA22256" w14:textId="135EDC15" w:rsidR="006E21F4" w:rsidRPr="00CF1252" w:rsidRDefault="006E21F4" w:rsidP="006E21F4">
                            <w:pPr>
                              <w:pStyle w:val="2"/>
                              <w:numPr>
                                <w:ilvl w:val="1"/>
                                <w:numId w:val="0"/>
                              </w:numPr>
                              <w:overflowPunct/>
                              <w:autoSpaceDE/>
                              <w:autoSpaceDN/>
                              <w:adjustRightInd/>
                              <w:ind w:left="576" w:hanging="576"/>
                              <w:textAlignment w:val="auto"/>
                              <w:rPr>
                                <w:rFonts w:eastAsiaTheme="minorEastAsia"/>
                                <w:lang w:val="en-US"/>
                              </w:rPr>
                            </w:pPr>
                            <w:r w:rsidRPr="00CF1252">
                              <w:rPr>
                                <w:rFonts w:eastAsiaTheme="minorEastAsia"/>
                                <w:lang w:val="en-US"/>
                              </w:rPr>
                              <w:t>Group based beam reporting (GBBR) requirements</w:t>
                            </w:r>
                          </w:p>
                          <w:p w14:paraId="200C0001" w14:textId="77777777" w:rsidR="006E21F4" w:rsidRPr="00CF1252" w:rsidRDefault="006E21F4" w:rsidP="006E21F4">
                            <w:pPr>
                              <w:rPr>
                                <w:b/>
                                <w:lang w:eastAsia="ko-KR"/>
                              </w:rPr>
                            </w:pPr>
                            <w:r w:rsidRPr="00CF1252">
                              <w:rPr>
                                <w:b/>
                                <w:lang w:eastAsia="ko-KR"/>
                              </w:rPr>
                              <w:t xml:space="preserve">Issue 1-3-2: if GBBR can be introduced, what requirements to introduced </w:t>
                            </w:r>
                          </w:p>
                          <w:p w14:paraId="3BF17CAB" w14:textId="77777777" w:rsidR="006E21F4" w:rsidRPr="005A6180" w:rsidRDefault="006E21F4" w:rsidP="006E21F4">
                            <w:pPr>
                              <w:rPr>
                                <w:lang w:val="sv-SE" w:eastAsia="zh-CN"/>
                              </w:rPr>
                            </w:pPr>
                            <w:r w:rsidRPr="005A6180">
                              <w:rPr>
                                <w:lang w:val="sv-SE" w:eastAsia="zh-CN"/>
                              </w:rPr>
                              <w:t xml:space="preserve">Wayforward: </w:t>
                            </w:r>
                          </w:p>
                          <w:p w14:paraId="3A487819" w14:textId="77777777" w:rsidR="006E21F4" w:rsidRPr="005A6180" w:rsidRDefault="006E21F4" w:rsidP="006E21F4">
                            <w:pPr>
                              <w:rPr>
                                <w:lang w:val="sv-SE" w:eastAsia="zh-CN"/>
                              </w:rPr>
                            </w:pPr>
                            <w:r w:rsidRPr="00CF1252">
                              <w:rPr>
                                <w:bCs/>
                                <w:i/>
                                <w:iCs/>
                                <w:szCs w:val="24"/>
                                <w:lang w:eastAsia="zh-CN"/>
                              </w:rPr>
                              <w:t>Companies have different understanding about GBBR from the first-round discussion of RAN4#106bis-e. To get common understanding on GBBR, please consider following aspects in your further analysis.</w:t>
                            </w:r>
                            <w:r w:rsidRPr="005A6180">
                              <w:rPr>
                                <w:lang w:val="sv-SE" w:eastAsia="zh-CN"/>
                              </w:rPr>
                              <w:t xml:space="preserve"> </w:t>
                            </w:r>
                          </w:p>
                          <w:p w14:paraId="093437F8" w14:textId="77777777" w:rsidR="006E21F4" w:rsidRPr="00CF1252" w:rsidRDefault="006E21F4" w:rsidP="006E21F4">
                            <w:pPr>
                              <w:rPr>
                                <w:bCs/>
                                <w:i/>
                                <w:iCs/>
                                <w:szCs w:val="24"/>
                                <w:lang w:eastAsia="zh-CN"/>
                              </w:rPr>
                            </w:pPr>
                            <w:r w:rsidRPr="00CF1252">
                              <w:rPr>
                                <w:bCs/>
                                <w:i/>
                                <w:iCs/>
                                <w:szCs w:val="24"/>
                                <w:lang w:eastAsia="zh-CN"/>
                              </w:rPr>
                              <w:t>Issue 1-3-2-1: How to perform measurement. That means the measurement delay required for GBBR (i.e., measurement delay for beam pair)</w:t>
                            </w:r>
                          </w:p>
                          <w:p w14:paraId="3353D340" w14:textId="77777777" w:rsidR="006E21F4" w:rsidRPr="00CF1252" w:rsidRDefault="006E21F4" w:rsidP="006E21F4">
                            <w:pPr>
                              <w:pStyle w:val="afa"/>
                              <w:numPr>
                                <w:ilvl w:val="0"/>
                                <w:numId w:val="6"/>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Option 1: Reuse legacy L1-RSRP delay as UE do not know which beams can be paired.</w:t>
                            </w:r>
                          </w:p>
                          <w:p w14:paraId="31DC13E5" w14:textId="77777777" w:rsidR="006E21F4" w:rsidRPr="00AB3BBA" w:rsidRDefault="006E21F4" w:rsidP="006E21F4">
                            <w:pPr>
                              <w:pStyle w:val="afa"/>
                              <w:numPr>
                                <w:ilvl w:val="0"/>
                                <w:numId w:val="6"/>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 xml:space="preserve">Option 2: Due to simultaneous reception measurement delay for beam pair can be enhanced for L1-RSRP </w:t>
                            </w:r>
                          </w:p>
                          <w:p w14:paraId="62F40345" w14:textId="77777777" w:rsidR="006E21F4" w:rsidRPr="00CF1252" w:rsidRDefault="006E21F4" w:rsidP="006E21F4">
                            <w:pPr>
                              <w:rPr>
                                <w:bCs/>
                                <w:i/>
                                <w:iCs/>
                                <w:szCs w:val="24"/>
                                <w:lang w:eastAsia="zh-CN"/>
                              </w:rPr>
                            </w:pPr>
                            <w:r w:rsidRPr="00CF1252">
                              <w:rPr>
                                <w:bCs/>
                                <w:i/>
                                <w:iCs/>
                                <w:szCs w:val="24"/>
                                <w:lang w:eastAsia="zh-CN"/>
                              </w:rPr>
                              <w:t>Issue 1-3-2-2: How to choose beam pair that are going to be reported based on measurement results</w:t>
                            </w:r>
                          </w:p>
                          <w:p w14:paraId="462E480E" w14:textId="77777777" w:rsidR="006E21F4" w:rsidRPr="00CF1252" w:rsidRDefault="006E21F4" w:rsidP="006E21F4">
                            <w:pPr>
                              <w:pStyle w:val="afa"/>
                              <w:numPr>
                                <w:ilvl w:val="0"/>
                                <w:numId w:val="7"/>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Option 1: define conditions for selecting beam pair in the report</w:t>
                            </w:r>
                          </w:p>
                          <w:p w14:paraId="788F20B1" w14:textId="77777777" w:rsidR="006E21F4" w:rsidRPr="00CF1252" w:rsidRDefault="006E21F4" w:rsidP="006E21F4">
                            <w:pPr>
                              <w:pStyle w:val="afa"/>
                              <w:numPr>
                                <w:ilvl w:val="1"/>
                                <w:numId w:val="7"/>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Please provide conditions that can be considered</w:t>
                            </w:r>
                          </w:p>
                          <w:p w14:paraId="25E61DD0" w14:textId="77777777" w:rsidR="006E21F4" w:rsidRPr="00AB3BBA" w:rsidRDefault="006E21F4" w:rsidP="006E21F4">
                            <w:pPr>
                              <w:pStyle w:val="afa"/>
                              <w:numPr>
                                <w:ilvl w:val="0"/>
                                <w:numId w:val="7"/>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 xml:space="preserve">Option 2: How to choose beam pair is UE implementation </w:t>
                            </w:r>
                          </w:p>
                          <w:p w14:paraId="0812839E" w14:textId="77777777" w:rsidR="006E21F4" w:rsidRPr="00CF1252" w:rsidRDefault="006E21F4" w:rsidP="006E21F4">
                            <w:pPr>
                              <w:rPr>
                                <w:bCs/>
                                <w:i/>
                                <w:iCs/>
                                <w:szCs w:val="24"/>
                                <w:lang w:eastAsia="zh-CN"/>
                              </w:rPr>
                            </w:pPr>
                            <w:r w:rsidRPr="00CF1252">
                              <w:rPr>
                                <w:bCs/>
                                <w:i/>
                                <w:iCs/>
                                <w:szCs w:val="24"/>
                                <w:lang w:eastAsia="zh-CN"/>
                              </w:rPr>
                              <w:t>Issue 1-3-2-3: NW configures UE with GBBR, but UE did not find a good beam pair to report. What should be the UE behaviour</w:t>
                            </w:r>
                          </w:p>
                          <w:p w14:paraId="494FE9B6" w14:textId="77777777" w:rsidR="006E21F4" w:rsidRPr="00CF1252" w:rsidRDefault="006E21F4" w:rsidP="006E21F4">
                            <w:pPr>
                              <w:pStyle w:val="afa"/>
                              <w:numPr>
                                <w:ilvl w:val="0"/>
                                <w:numId w:val="8"/>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Option 1: NO behaviour is needed</w:t>
                            </w:r>
                          </w:p>
                          <w:p w14:paraId="19C5D67E" w14:textId="77777777" w:rsidR="006E21F4" w:rsidRPr="00CF1252" w:rsidRDefault="006E21F4" w:rsidP="006E21F4">
                            <w:pPr>
                              <w:pStyle w:val="afa"/>
                              <w:numPr>
                                <w:ilvl w:val="0"/>
                                <w:numId w:val="8"/>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 xml:space="preserve">Option 2: report NA or single beam </w:t>
                            </w:r>
                          </w:p>
                          <w:p w14:paraId="55C25E6A" w14:textId="77777777" w:rsidR="006E21F4" w:rsidRPr="00CF1252" w:rsidRDefault="006E21F4" w:rsidP="006E21F4">
                            <w:pPr>
                              <w:pStyle w:val="afa"/>
                              <w:numPr>
                                <w:ilvl w:val="0"/>
                                <w:numId w:val="8"/>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 xml:space="preserve">Option 3: Check with RAN1 </w:t>
                            </w:r>
                          </w:p>
                          <w:p w14:paraId="1CACDCA8" w14:textId="77777777" w:rsidR="006E21F4" w:rsidRDefault="006E21F4" w:rsidP="006E21F4">
                            <w:pPr>
                              <w:pStyle w:val="afa"/>
                              <w:numPr>
                                <w:ilvl w:val="0"/>
                                <w:numId w:val="8"/>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 xml:space="preserve">Note: if we agree for this, we may need to define what are the conditions for beam pair selection as we need to define what is not finding good beam pair.  </w:t>
                            </w:r>
                          </w:p>
                          <w:p w14:paraId="73A9EC67" w14:textId="77777777" w:rsidR="006E21F4" w:rsidRPr="00CF1252" w:rsidRDefault="006E21F4" w:rsidP="006E21F4">
                            <w:pPr>
                              <w:rPr>
                                <w:b/>
                                <w:lang w:eastAsia="ko-KR"/>
                              </w:rPr>
                            </w:pPr>
                            <w:r w:rsidRPr="00CF1252">
                              <w:rPr>
                                <w:b/>
                                <w:lang w:eastAsia="ko-KR"/>
                              </w:rPr>
                              <w:t xml:space="preserve">Issue 1-3-4: Which reference signals to be considered for GBBR configuration </w:t>
                            </w:r>
                          </w:p>
                          <w:p w14:paraId="58DF2387" w14:textId="77777777" w:rsidR="006E21F4" w:rsidRPr="00CF1252" w:rsidRDefault="006E21F4" w:rsidP="006E21F4">
                            <w:pPr>
                              <w:spacing w:after="120"/>
                              <w:rPr>
                                <w:i/>
                                <w:iCs/>
                                <w:szCs w:val="24"/>
                                <w:lang w:eastAsia="zh-CN"/>
                              </w:rPr>
                            </w:pPr>
                            <w:r w:rsidRPr="00CF1252">
                              <w:rPr>
                                <w:i/>
                                <w:iCs/>
                                <w:szCs w:val="24"/>
                                <w:lang w:eastAsia="zh-CN"/>
                              </w:rPr>
                              <w:t xml:space="preserve"> Agreements: SSB+SSB or CSI-RS + CSI-RS can be supported for GBBR.</w:t>
                            </w:r>
                          </w:p>
                          <w:p w14:paraId="0362D27B" w14:textId="77777777" w:rsidR="006E21F4" w:rsidRPr="00AB3BBA" w:rsidRDefault="006E21F4" w:rsidP="006E21F4">
                            <w:pPr>
                              <w:spacing w:after="120"/>
                              <w:rPr>
                                <w:i/>
                                <w:iCs/>
                                <w:szCs w:val="24"/>
                                <w:lang w:eastAsia="zh-CN"/>
                              </w:rPr>
                            </w:pPr>
                            <w:r w:rsidRPr="00CF1252">
                              <w:rPr>
                                <w:i/>
                                <w:iCs/>
                                <w:szCs w:val="24"/>
                                <w:lang w:eastAsia="zh-CN"/>
                              </w:rPr>
                              <w:t>Way forward: FFS if SSB+CSI-RS is supported for GBBR.</w:t>
                            </w:r>
                          </w:p>
                          <w:p w14:paraId="01316366" w14:textId="77777777" w:rsidR="006E21F4" w:rsidRPr="00CF1252" w:rsidRDefault="006E21F4" w:rsidP="006E21F4">
                            <w:pPr>
                              <w:rPr>
                                <w:b/>
                                <w:lang w:eastAsia="ko-KR"/>
                              </w:rPr>
                            </w:pPr>
                            <w:r w:rsidRPr="00CF1252">
                              <w:rPr>
                                <w:b/>
                                <w:lang w:eastAsia="ko-KR"/>
                              </w:rPr>
                              <w:t xml:space="preserve">Issue 1-3-5: If CSR-RS is configured for GBBR </w:t>
                            </w:r>
                          </w:p>
                          <w:p w14:paraId="5EBEE1B2" w14:textId="77777777" w:rsidR="006E21F4" w:rsidRPr="00CF1252" w:rsidRDefault="006E21F4" w:rsidP="006E21F4">
                            <w:pPr>
                              <w:spacing w:after="120"/>
                              <w:rPr>
                                <w:i/>
                                <w:iCs/>
                                <w:szCs w:val="24"/>
                                <w:lang w:eastAsia="zh-CN"/>
                              </w:rPr>
                            </w:pPr>
                            <w:r w:rsidRPr="00CF1252">
                              <w:rPr>
                                <w:i/>
                                <w:iCs/>
                                <w:szCs w:val="24"/>
                                <w:lang w:eastAsia="zh-CN"/>
                              </w:rPr>
                              <w:t xml:space="preserve">FFS whether CSI-RS resource with repetition ON will be configured for group-based reporting. </w:t>
                            </w:r>
                          </w:p>
                          <w:p w14:paraId="5BE558DC" w14:textId="77777777" w:rsidR="006E21F4" w:rsidRPr="00CF1252" w:rsidRDefault="006E21F4" w:rsidP="006E21F4">
                            <w:pPr>
                              <w:rPr>
                                <w:b/>
                                <w:lang w:eastAsia="ko-KR"/>
                              </w:rPr>
                            </w:pPr>
                            <w:r w:rsidRPr="00CF1252">
                              <w:rPr>
                                <w:b/>
                                <w:lang w:eastAsia="ko-KR"/>
                              </w:rPr>
                              <w:t xml:space="preserve">Issue 1-3-6: Type of reporting used for GBBR  </w:t>
                            </w:r>
                          </w:p>
                          <w:p w14:paraId="442209AA" w14:textId="01C1E82F" w:rsidR="006E21F4" w:rsidRPr="006E21F4" w:rsidRDefault="006E21F4" w:rsidP="006E21F4">
                            <w:pPr>
                              <w:spacing w:after="120"/>
                              <w:rPr>
                                <w:i/>
                                <w:iCs/>
                                <w:szCs w:val="24"/>
                                <w:lang w:eastAsia="zh-CN"/>
                              </w:rPr>
                            </w:pPr>
                            <w:r w:rsidRPr="00CF1252">
                              <w:rPr>
                                <w:i/>
                                <w:iCs/>
                                <w:szCs w:val="24"/>
                                <w:lang w:eastAsia="zh-CN"/>
                              </w:rPr>
                              <w:t>FFS if Periodic, semi-persistent and aperiodic report are supported</w:t>
                            </w:r>
                          </w:p>
                        </w:txbxContent>
                      </wps:txbx>
                      <wps:bodyPr rot="0" vert="horz" wrap="square" lIns="91440" tIns="45720" rIns="91440" bIns="45720" anchor="t" anchorCtr="0">
                        <a:noAutofit/>
                      </wps:bodyPr>
                    </wps:wsp>
                  </a:graphicData>
                </a:graphic>
              </wp:inline>
            </w:drawing>
          </mc:Choice>
          <mc:Fallback>
            <w:pict>
              <v:shapetype w14:anchorId="34AA5762" id="_x0000_t202" coordsize="21600,21600" o:spt="202" path="m,l,21600r21600,l21600,xe">
                <v:stroke joinstyle="miter"/>
                <v:path gradientshapeok="t" o:connecttype="rect"/>
              </v:shapetype>
              <v:shape id="_x0000_s1027" type="#_x0000_t202" style="width:497.5pt;height:3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">
                <v:textbox style="mso-next-textbox:#_x0000_s1028">
                  <w:txbxContent>
                    <w:p w14:paraId="0DA22256" w14:textId="135EDC15" w:rsidR="006E21F4" w:rsidRPr="00CF1252" w:rsidRDefault="006E21F4" w:rsidP="006E21F4">
                      <w:pPr>
                        <w:pStyle w:val="2"/>
                        <w:numPr>
                          <w:ilvl w:val="1"/>
                          <w:numId w:val="0"/>
                        </w:numPr>
                        <w:overflowPunct/>
                        <w:autoSpaceDE/>
                        <w:autoSpaceDN/>
                        <w:adjustRightInd/>
                        <w:ind w:left="576" w:hanging="576"/>
                        <w:textAlignment w:val="auto"/>
                        <w:rPr>
                          <w:rFonts w:eastAsiaTheme="minorEastAsia"/>
                          <w:lang w:val="en-US"/>
                        </w:rPr>
                      </w:pPr>
                      <w:r w:rsidRPr="00CF1252">
                        <w:rPr>
                          <w:rFonts w:eastAsiaTheme="minorEastAsia"/>
                          <w:lang w:val="en-US"/>
                        </w:rPr>
                        <w:t>Group based beam reporting (GBBR) requirements</w:t>
                      </w:r>
                    </w:p>
                    <w:p w14:paraId="200C0001" w14:textId="77777777" w:rsidR="006E21F4" w:rsidRPr="00CF1252" w:rsidRDefault="006E21F4" w:rsidP="006E21F4">
                      <w:pPr>
                        <w:rPr>
                          <w:b/>
                          <w:lang w:eastAsia="ko-KR"/>
                        </w:rPr>
                      </w:pPr>
                      <w:r w:rsidRPr="00CF1252">
                        <w:rPr>
                          <w:b/>
                          <w:lang w:eastAsia="ko-KR"/>
                        </w:rPr>
                        <w:t xml:space="preserve">Issue 1-3-2: if GBBR can be introduced, what requirements to introduced </w:t>
                      </w:r>
                    </w:p>
                    <w:p w14:paraId="3BF17CAB" w14:textId="77777777" w:rsidR="006E21F4" w:rsidRPr="005A6180" w:rsidRDefault="006E21F4" w:rsidP="006E21F4">
                      <w:pPr>
                        <w:rPr>
                          <w:lang w:val="sv-SE" w:eastAsia="zh-CN"/>
                        </w:rPr>
                      </w:pPr>
                      <w:r w:rsidRPr="005A6180">
                        <w:rPr>
                          <w:lang w:val="sv-SE" w:eastAsia="zh-CN"/>
                        </w:rPr>
                        <w:t xml:space="preserve">Wayforward: </w:t>
                      </w:r>
                    </w:p>
                    <w:p w14:paraId="3A487819" w14:textId="77777777" w:rsidR="006E21F4" w:rsidRPr="005A6180" w:rsidRDefault="006E21F4" w:rsidP="006E21F4">
                      <w:pPr>
                        <w:rPr>
                          <w:lang w:val="sv-SE" w:eastAsia="zh-CN"/>
                        </w:rPr>
                      </w:pPr>
                      <w:r w:rsidRPr="00CF1252">
                        <w:rPr>
                          <w:bCs/>
                          <w:i/>
                          <w:iCs/>
                          <w:szCs w:val="24"/>
                          <w:lang w:eastAsia="zh-CN"/>
                        </w:rPr>
                        <w:t>Companies have different understanding about GBBR from the first-round discussion of RAN4#106bis-e. To get common understanding on GBBR, please consider following aspects in your further analysis.</w:t>
                      </w:r>
                      <w:r w:rsidRPr="005A6180">
                        <w:rPr>
                          <w:lang w:val="sv-SE" w:eastAsia="zh-CN"/>
                        </w:rPr>
                        <w:t xml:space="preserve"> </w:t>
                      </w:r>
                    </w:p>
                    <w:p w14:paraId="093437F8" w14:textId="77777777" w:rsidR="006E21F4" w:rsidRPr="00CF1252" w:rsidRDefault="006E21F4" w:rsidP="006E21F4">
                      <w:pPr>
                        <w:rPr>
                          <w:bCs/>
                          <w:i/>
                          <w:iCs/>
                          <w:szCs w:val="24"/>
                          <w:lang w:eastAsia="zh-CN"/>
                        </w:rPr>
                      </w:pPr>
                      <w:r w:rsidRPr="00CF1252">
                        <w:rPr>
                          <w:bCs/>
                          <w:i/>
                          <w:iCs/>
                          <w:szCs w:val="24"/>
                          <w:lang w:eastAsia="zh-CN"/>
                        </w:rPr>
                        <w:t>Issue 1-3-2-1: How to perform measurement. That means the measurement delay required for GBBR (i.e., measurement delay for beam pair)</w:t>
                      </w:r>
                    </w:p>
                    <w:p w14:paraId="3353D340" w14:textId="77777777" w:rsidR="006E21F4" w:rsidRPr="00CF1252" w:rsidRDefault="006E21F4" w:rsidP="006E21F4">
                      <w:pPr>
                        <w:pStyle w:val="afa"/>
                        <w:numPr>
                          <w:ilvl w:val="0"/>
                          <w:numId w:val="6"/>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Option 1: Reuse legacy L1-RSRP delay as UE do not know which beams can be paired.</w:t>
                      </w:r>
                    </w:p>
                    <w:p w14:paraId="31DC13E5" w14:textId="77777777" w:rsidR="006E21F4" w:rsidRPr="00AB3BBA" w:rsidRDefault="006E21F4" w:rsidP="006E21F4">
                      <w:pPr>
                        <w:pStyle w:val="afa"/>
                        <w:numPr>
                          <w:ilvl w:val="0"/>
                          <w:numId w:val="6"/>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 xml:space="preserve">Option 2: Due to simultaneous reception measurement delay for beam pair can be enhanced for L1-RSRP </w:t>
                      </w:r>
                    </w:p>
                    <w:p w14:paraId="62F40345" w14:textId="77777777" w:rsidR="006E21F4" w:rsidRPr="00CF1252" w:rsidRDefault="006E21F4" w:rsidP="006E21F4">
                      <w:pPr>
                        <w:rPr>
                          <w:bCs/>
                          <w:i/>
                          <w:iCs/>
                          <w:szCs w:val="24"/>
                          <w:lang w:eastAsia="zh-CN"/>
                        </w:rPr>
                      </w:pPr>
                      <w:r w:rsidRPr="00CF1252">
                        <w:rPr>
                          <w:bCs/>
                          <w:i/>
                          <w:iCs/>
                          <w:szCs w:val="24"/>
                          <w:lang w:eastAsia="zh-CN"/>
                        </w:rPr>
                        <w:t>Issue 1-3-2-2: How to choose beam pair that are going to be reported based on measurement results</w:t>
                      </w:r>
                    </w:p>
                    <w:p w14:paraId="462E480E" w14:textId="77777777" w:rsidR="006E21F4" w:rsidRPr="00CF1252" w:rsidRDefault="006E21F4" w:rsidP="006E21F4">
                      <w:pPr>
                        <w:pStyle w:val="afa"/>
                        <w:numPr>
                          <w:ilvl w:val="0"/>
                          <w:numId w:val="7"/>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Option 1: define conditions for selecting beam pair in the report</w:t>
                      </w:r>
                    </w:p>
                    <w:p w14:paraId="788F20B1" w14:textId="77777777" w:rsidR="006E21F4" w:rsidRPr="00CF1252" w:rsidRDefault="006E21F4" w:rsidP="006E21F4">
                      <w:pPr>
                        <w:pStyle w:val="afa"/>
                        <w:numPr>
                          <w:ilvl w:val="1"/>
                          <w:numId w:val="7"/>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Please provide conditions that can be considered</w:t>
                      </w:r>
                    </w:p>
                    <w:p w14:paraId="25E61DD0" w14:textId="77777777" w:rsidR="006E21F4" w:rsidRPr="00AB3BBA" w:rsidRDefault="006E21F4" w:rsidP="006E21F4">
                      <w:pPr>
                        <w:pStyle w:val="afa"/>
                        <w:numPr>
                          <w:ilvl w:val="0"/>
                          <w:numId w:val="7"/>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 xml:space="preserve">Option 2: How to choose beam pair is UE implementation </w:t>
                      </w:r>
                    </w:p>
                    <w:p w14:paraId="0812839E" w14:textId="77777777" w:rsidR="006E21F4" w:rsidRPr="00CF1252" w:rsidRDefault="006E21F4" w:rsidP="006E21F4">
                      <w:pPr>
                        <w:rPr>
                          <w:bCs/>
                          <w:i/>
                          <w:iCs/>
                          <w:szCs w:val="24"/>
                          <w:lang w:eastAsia="zh-CN"/>
                        </w:rPr>
                      </w:pPr>
                      <w:r w:rsidRPr="00CF1252">
                        <w:rPr>
                          <w:bCs/>
                          <w:i/>
                          <w:iCs/>
                          <w:szCs w:val="24"/>
                          <w:lang w:eastAsia="zh-CN"/>
                        </w:rPr>
                        <w:t>Issue 1-3-2-3: NW configures UE with GBBR, but UE did not find a good beam pair to report. What should be the UE behaviour</w:t>
                      </w:r>
                    </w:p>
                    <w:p w14:paraId="494FE9B6" w14:textId="77777777" w:rsidR="006E21F4" w:rsidRPr="00CF1252" w:rsidRDefault="006E21F4" w:rsidP="006E21F4">
                      <w:pPr>
                        <w:pStyle w:val="afa"/>
                        <w:numPr>
                          <w:ilvl w:val="0"/>
                          <w:numId w:val="8"/>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Option 1: NO behaviour is needed</w:t>
                      </w:r>
                    </w:p>
                    <w:p w14:paraId="19C5D67E" w14:textId="77777777" w:rsidR="006E21F4" w:rsidRPr="00CF1252" w:rsidRDefault="006E21F4" w:rsidP="006E21F4">
                      <w:pPr>
                        <w:pStyle w:val="afa"/>
                        <w:numPr>
                          <w:ilvl w:val="0"/>
                          <w:numId w:val="8"/>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 xml:space="preserve">Option 2: report NA or single beam </w:t>
                      </w:r>
                    </w:p>
                    <w:p w14:paraId="55C25E6A" w14:textId="77777777" w:rsidR="006E21F4" w:rsidRPr="00CF1252" w:rsidRDefault="006E21F4" w:rsidP="006E21F4">
                      <w:pPr>
                        <w:pStyle w:val="afa"/>
                        <w:numPr>
                          <w:ilvl w:val="0"/>
                          <w:numId w:val="8"/>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 xml:space="preserve">Option 3: Check with RAN1 </w:t>
                      </w:r>
                    </w:p>
                    <w:p w14:paraId="1CACDCA8" w14:textId="77777777" w:rsidR="006E21F4" w:rsidRDefault="006E21F4" w:rsidP="006E21F4">
                      <w:pPr>
                        <w:pStyle w:val="afa"/>
                        <w:numPr>
                          <w:ilvl w:val="0"/>
                          <w:numId w:val="8"/>
                        </w:numPr>
                        <w:overflowPunct w:val="0"/>
                        <w:autoSpaceDE w:val="0"/>
                        <w:autoSpaceDN w:val="0"/>
                        <w:adjustRightInd w:val="0"/>
                        <w:spacing w:after="180"/>
                        <w:textAlignment w:val="baseline"/>
                        <w:rPr>
                          <w:rFonts w:eastAsia="Yu Mincho"/>
                          <w:bCs/>
                          <w:i/>
                          <w:iCs/>
                          <w:szCs w:val="24"/>
                          <w:lang w:eastAsia="zh-CN"/>
                        </w:rPr>
                      </w:pPr>
                      <w:r w:rsidRPr="00CF1252">
                        <w:rPr>
                          <w:rFonts w:eastAsia="Yu Mincho"/>
                          <w:bCs/>
                          <w:i/>
                          <w:iCs/>
                          <w:szCs w:val="24"/>
                          <w:lang w:eastAsia="zh-CN"/>
                        </w:rPr>
                        <w:t xml:space="preserve">Note: if we agree for this, we may need to define what are the conditions for beam pair selection as we need to define what is not finding good beam pair.  </w:t>
                      </w:r>
                    </w:p>
                    <w:p w14:paraId="73A9EC67" w14:textId="77777777" w:rsidR="006E21F4" w:rsidRPr="00CF1252" w:rsidRDefault="006E21F4" w:rsidP="006E21F4">
                      <w:pPr>
                        <w:rPr>
                          <w:b/>
                          <w:lang w:eastAsia="ko-KR"/>
                        </w:rPr>
                      </w:pPr>
                      <w:r w:rsidRPr="00CF1252">
                        <w:rPr>
                          <w:b/>
                          <w:lang w:eastAsia="ko-KR"/>
                        </w:rPr>
                        <w:t xml:space="preserve">Issue 1-3-4: Which reference signals to be considered for GBBR configuration </w:t>
                      </w:r>
                    </w:p>
                    <w:p w14:paraId="58DF2387" w14:textId="77777777" w:rsidR="006E21F4" w:rsidRPr="00CF1252" w:rsidRDefault="006E21F4" w:rsidP="006E21F4">
                      <w:pPr>
                        <w:spacing w:after="120"/>
                        <w:rPr>
                          <w:i/>
                          <w:iCs/>
                          <w:szCs w:val="24"/>
                          <w:lang w:eastAsia="zh-CN"/>
                        </w:rPr>
                      </w:pPr>
                      <w:r w:rsidRPr="00CF1252">
                        <w:rPr>
                          <w:i/>
                          <w:iCs/>
                          <w:szCs w:val="24"/>
                          <w:lang w:eastAsia="zh-CN"/>
                        </w:rPr>
                        <w:t xml:space="preserve"> Agreements: SSB+SSB or CSI-RS + CSI-RS can be supported for GBBR.</w:t>
                      </w:r>
                    </w:p>
                    <w:p w14:paraId="0362D27B" w14:textId="77777777" w:rsidR="006E21F4" w:rsidRPr="00AB3BBA" w:rsidRDefault="006E21F4" w:rsidP="006E21F4">
                      <w:pPr>
                        <w:spacing w:after="120"/>
                        <w:rPr>
                          <w:i/>
                          <w:iCs/>
                          <w:szCs w:val="24"/>
                          <w:lang w:eastAsia="zh-CN"/>
                        </w:rPr>
                      </w:pPr>
                      <w:r w:rsidRPr="00CF1252">
                        <w:rPr>
                          <w:i/>
                          <w:iCs/>
                          <w:szCs w:val="24"/>
                          <w:lang w:eastAsia="zh-CN"/>
                        </w:rPr>
                        <w:t>Way forward: FFS if SSB+CSI-RS is supported for GBBR.</w:t>
                      </w:r>
                    </w:p>
                    <w:p w14:paraId="01316366" w14:textId="77777777" w:rsidR="006E21F4" w:rsidRPr="00CF1252" w:rsidRDefault="006E21F4" w:rsidP="006E21F4">
                      <w:pPr>
                        <w:rPr>
                          <w:b/>
                          <w:lang w:eastAsia="ko-KR"/>
                        </w:rPr>
                      </w:pPr>
                      <w:r w:rsidRPr="00CF1252">
                        <w:rPr>
                          <w:b/>
                          <w:lang w:eastAsia="ko-KR"/>
                        </w:rPr>
                        <w:t xml:space="preserve">Issue 1-3-5: If CSR-RS is configured for GBBR </w:t>
                      </w:r>
                    </w:p>
                    <w:p w14:paraId="5EBEE1B2" w14:textId="77777777" w:rsidR="006E21F4" w:rsidRPr="00CF1252" w:rsidRDefault="006E21F4" w:rsidP="006E21F4">
                      <w:pPr>
                        <w:spacing w:after="120"/>
                        <w:rPr>
                          <w:i/>
                          <w:iCs/>
                          <w:szCs w:val="24"/>
                          <w:lang w:eastAsia="zh-CN"/>
                        </w:rPr>
                      </w:pPr>
                      <w:r w:rsidRPr="00CF1252">
                        <w:rPr>
                          <w:i/>
                          <w:iCs/>
                          <w:szCs w:val="24"/>
                          <w:lang w:eastAsia="zh-CN"/>
                        </w:rPr>
                        <w:t xml:space="preserve">FFS whether CSI-RS resource with repetition ON will be configured for group-based reporting. </w:t>
                      </w:r>
                    </w:p>
                    <w:p w14:paraId="5BE558DC" w14:textId="77777777" w:rsidR="006E21F4" w:rsidRPr="00CF1252" w:rsidRDefault="006E21F4" w:rsidP="006E21F4">
                      <w:pPr>
                        <w:rPr>
                          <w:b/>
                          <w:lang w:eastAsia="ko-KR"/>
                        </w:rPr>
                      </w:pPr>
                      <w:r w:rsidRPr="00CF1252">
                        <w:rPr>
                          <w:b/>
                          <w:lang w:eastAsia="ko-KR"/>
                        </w:rPr>
                        <w:t xml:space="preserve">Issue 1-3-6: Type of reporting used for GBBR  </w:t>
                      </w:r>
                    </w:p>
                    <w:p w14:paraId="442209AA" w14:textId="01C1E82F" w:rsidR="006E21F4" w:rsidRPr="006E21F4" w:rsidRDefault="006E21F4" w:rsidP="006E21F4">
                      <w:pPr>
                        <w:spacing w:after="120"/>
                        <w:rPr>
                          <w:i/>
                          <w:iCs/>
                          <w:szCs w:val="24"/>
                          <w:lang w:eastAsia="zh-CN"/>
                        </w:rPr>
                      </w:pPr>
                      <w:r w:rsidRPr="00CF1252">
                        <w:rPr>
                          <w:i/>
                          <w:iCs/>
                          <w:szCs w:val="24"/>
                          <w:lang w:eastAsia="zh-CN"/>
                        </w:rPr>
                        <w:t>FFS if Periodic, semi-persistent and aperiodic report are supported</w:t>
                      </w:r>
                    </w:p>
                  </w:txbxContent>
                </v:textbox>
                <w10:anchorlock/>
              </v:shape>
            </w:pict>
          </mc:Fallback>
        </mc:AlternateContent>
      </w:r>
    </w:p>
    <w:p w14:paraId="18802EB7" w14:textId="2AFD50B1" w:rsidR="006E21F4" w:rsidRDefault="006E21F4" w:rsidP="004D6EDF">
      <w:pPr>
        <w:rPr>
          <w:rFonts w:eastAsiaTheme="minorEastAsia"/>
          <w:lang w:eastAsia="zh-CN"/>
        </w:rPr>
      </w:pPr>
      <w:r w:rsidRPr="006E21F4">
        <w:rPr>
          <w:rFonts w:eastAsiaTheme="minorEastAsia"/>
          <w:noProof/>
          <w:lang w:val="en-US" w:eastAsia="zh-CN"/>
        </w:rPr>
        <w:lastRenderedPageBreak/>
        <mc:AlternateContent>
          <mc:Choice Requires="wps">
            <w:drawing>
              <wp:inline distT="0" distB="0" distL="0" distR="0" wp14:anchorId="396A31EB" wp14:editId="74782F71">
                <wp:extent cx="6381750" cy="2838450"/>
                <wp:effectExtent l="0" t="0" r="19050" b="1905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0" cy="2838450"/>
                        </a:xfrm>
                        <a:prstGeom prst="rect">
                          <a:avLst/>
                        </a:prstGeom>
                        <a:solidFill>
                          <a:srgbClr val="FFFFFF"/>
                        </a:solidFill>
                        <a:ln w="9525">
                          <a:solidFill>
                            <a:srgbClr val="000000"/>
                          </a:solidFill>
                          <a:miter lim="800000"/>
                          <a:headEnd/>
                          <a:tailEnd/>
                        </a:ln>
                      </wps:spPr>
                      <wps:linkedTxbx id="2" seq="1"/>
                      <wps:bodyPr rot="0" vert="horz" wrap="square" lIns="91440" tIns="45720" rIns="91440" bIns="45720" anchor="t" anchorCtr="0">
                        <a:noAutofit/>
                      </wps:bodyPr>
                    </wps:wsp>
                  </a:graphicData>
                </a:graphic>
              </wp:inline>
            </w:drawing>
          </mc:Choice>
          <mc:Fallback>
            <w:pict>
              <v:shape w14:anchorId="396A31EB" id="_x0000_s1028" type="#_x0000_t202" style="width:502.5pt;height:2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">
                <v:textbox>
                  <w:txbxContent/>
                </v:textbox>
                <w10:anchorlock/>
              </v:shape>
            </w:pict>
          </mc:Fallback>
        </mc:AlternateContent>
      </w:r>
    </w:p>
    <w:p w14:paraId="51CEF3E8" w14:textId="30786C7B" w:rsidR="00FE73FE" w:rsidRDefault="006E21F4" w:rsidP="00FE73FE">
      <w:pPr>
        <w:rPr>
          <w:rFonts w:eastAsiaTheme="minorEastAsia"/>
          <w:lang w:eastAsia="zh-CN"/>
        </w:rPr>
      </w:pPr>
      <w:r>
        <w:rPr>
          <w:rFonts w:eastAsiaTheme="minorEastAsia"/>
          <w:lang w:eastAsia="zh-CN"/>
        </w:rPr>
        <w:t>As per the observation 2 and proposal 2 above, for “</w:t>
      </w:r>
      <w:r w:rsidRPr="00CF1252">
        <w:rPr>
          <w:bCs/>
          <w:i/>
          <w:iCs/>
          <w:szCs w:val="24"/>
          <w:lang w:eastAsia="zh-CN"/>
        </w:rPr>
        <w:t>Issue 1-3-2-1: How to perform measurement</w:t>
      </w:r>
      <w:r>
        <w:rPr>
          <w:bCs/>
          <w:i/>
          <w:iCs/>
          <w:szCs w:val="24"/>
          <w:lang w:eastAsia="zh-CN"/>
        </w:rPr>
        <w:t>”</w:t>
      </w:r>
      <w:r w:rsidRPr="00CF1252">
        <w:rPr>
          <w:bCs/>
          <w:i/>
          <w:iCs/>
          <w:szCs w:val="24"/>
          <w:lang w:eastAsia="zh-CN"/>
        </w:rPr>
        <w:t xml:space="preserve"> </w:t>
      </w:r>
      <w:r>
        <w:rPr>
          <w:rFonts w:eastAsiaTheme="minorEastAsia"/>
          <w:lang w:eastAsia="zh-CN"/>
        </w:rPr>
        <w:t xml:space="preserve">it is proposed to define the specific L1-RSRP measurement requirement for GBBR based on different RS sets configurations. For issue 1-3-2-2 and issue 1-3-2-3, we believe this should be the UE implementation part and should not be standardized. </w:t>
      </w:r>
      <w:r w:rsidR="00FE73FE">
        <w:rPr>
          <w:rFonts w:eastAsiaTheme="minorEastAsia"/>
          <w:lang w:eastAsia="zh-CN"/>
        </w:rPr>
        <w:t>The UE report behaviour has been provided in our previous paper. Based on the groupbasedbeamreporting-r17 mechanism, the network will configure two CSI resource sets and one for each TRP. Also these two resource sets can be CSI-SSB or NZP-CSI-RS resource sets. The number of resources of each resources sets are configured and can also be different. UE should report the L1-RSRP based on the measurement results with at most 4 groups of data and the corresponding SSBRI or CRI will be also reported. An example of the L1-RSRP report can be seen as below:</w:t>
      </w:r>
    </w:p>
    <w:p w14:paraId="0B6FFF46" w14:textId="77777777" w:rsidR="00FE73FE" w:rsidRDefault="00FE73FE" w:rsidP="00FE73FE">
      <w:pPr>
        <w:jc w:val="center"/>
        <w:rPr>
          <w:rFonts w:eastAsiaTheme="minorEastAsia"/>
          <w:lang w:eastAsia="zh-CN"/>
        </w:rPr>
      </w:pPr>
      <w:r>
        <w:rPr>
          <w:rFonts w:eastAsiaTheme="minorEastAsia"/>
          <w:lang w:eastAsia="zh-CN"/>
        </w:rPr>
        <w:t>Table 1 Illustration of the L1-RSRP report of groupbasedbeamreporting-r17</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00"/>
        <w:gridCol w:w="1192"/>
        <w:gridCol w:w="2647"/>
        <w:gridCol w:w="2647"/>
      </w:tblGrid>
      <w:tr w:rsidR="00FE73FE" w:rsidRPr="009D6835" w14:paraId="6DB10D0D" w14:textId="77777777" w:rsidTr="00900A47">
        <w:trPr>
          <w:trHeight w:val="170"/>
          <w:jc w:val="center"/>
        </w:trPr>
        <w:tc>
          <w:tcPr>
            <w:tcW w:w="0" w:type="auto"/>
            <w:shd w:val="clear" w:color="auto" w:fill="auto"/>
            <w:tcMar>
              <w:top w:w="72" w:type="dxa"/>
              <w:left w:w="144" w:type="dxa"/>
              <w:bottom w:w="72" w:type="dxa"/>
              <w:right w:w="144" w:type="dxa"/>
            </w:tcMar>
            <w:vAlign w:val="center"/>
          </w:tcPr>
          <w:p w14:paraId="62A0DACC" w14:textId="77777777" w:rsidR="00FE73FE" w:rsidRPr="00C803E7" w:rsidRDefault="00FE73FE" w:rsidP="00900A47">
            <w:pPr>
              <w:snapToGrid w:val="0"/>
              <w:spacing w:line="360" w:lineRule="auto"/>
              <w:jc w:val="center"/>
              <w:rPr>
                <w:rFonts w:ascii="宋体" w:hAnsi="宋体"/>
                <w:b/>
                <w:bCs/>
                <w:sz w:val="18"/>
                <w:szCs w:val="18"/>
                <w:lang w:bidi="ar"/>
              </w:rPr>
            </w:pPr>
            <w:r w:rsidRPr="009D6835">
              <w:rPr>
                <w:rFonts w:ascii="宋体" w:hAnsi="宋体"/>
                <w:b/>
                <w:bCs/>
                <w:sz w:val="18"/>
                <w:szCs w:val="18"/>
                <w:lang w:bidi="ar"/>
              </w:rPr>
              <w:t>CMR set ID</w:t>
            </w:r>
            <w:r>
              <w:rPr>
                <w:rFonts w:ascii="宋体" w:hAnsi="宋体"/>
                <w:b/>
                <w:bCs/>
                <w:sz w:val="18"/>
                <w:szCs w:val="18"/>
                <w:lang w:bidi="ar"/>
              </w:rPr>
              <w:t xml:space="preserve"> with largest L1-RSRP</w:t>
            </w:r>
          </w:p>
        </w:tc>
        <w:tc>
          <w:tcPr>
            <w:tcW w:w="0" w:type="auto"/>
            <w:tcBorders>
              <w:bottom w:val="single" w:sz="8" w:space="0" w:color="auto"/>
            </w:tcBorders>
            <w:shd w:val="clear" w:color="auto" w:fill="auto"/>
            <w:tcMar>
              <w:top w:w="72" w:type="dxa"/>
              <w:left w:w="144" w:type="dxa"/>
              <w:bottom w:w="72" w:type="dxa"/>
              <w:right w:w="144" w:type="dxa"/>
            </w:tcMar>
            <w:vAlign w:val="center"/>
          </w:tcPr>
          <w:p w14:paraId="4FF6B10E" w14:textId="77777777" w:rsidR="00FE73FE" w:rsidRPr="009D6835" w:rsidRDefault="00FE73FE" w:rsidP="00900A47">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b/>
                <w:bCs/>
                <w:sz w:val="18"/>
                <w:szCs w:val="18"/>
                <w:lang w:bidi="ar"/>
              </w:rPr>
              <w:t xml:space="preserve"> ID</w:t>
            </w:r>
          </w:p>
        </w:tc>
        <w:tc>
          <w:tcPr>
            <w:tcW w:w="0" w:type="auto"/>
            <w:tcBorders>
              <w:bottom w:val="single" w:sz="8" w:space="0" w:color="auto"/>
            </w:tcBorders>
            <w:shd w:val="clear" w:color="auto" w:fill="auto"/>
            <w:tcMar>
              <w:top w:w="72" w:type="dxa"/>
              <w:left w:w="144" w:type="dxa"/>
              <w:bottom w:w="72" w:type="dxa"/>
              <w:right w:w="144" w:type="dxa"/>
            </w:tcMar>
            <w:vAlign w:val="center"/>
          </w:tcPr>
          <w:p w14:paraId="45F343F9" w14:textId="77777777" w:rsidR="00FE73FE" w:rsidRPr="009D6835" w:rsidRDefault="00FE73FE" w:rsidP="00900A47">
            <w:pPr>
              <w:snapToGrid w:val="0"/>
              <w:spacing w:line="360" w:lineRule="auto"/>
              <w:jc w:val="center"/>
              <w:rPr>
                <w:rFonts w:ascii="宋体" w:hAnsi="宋体"/>
                <w:sz w:val="18"/>
                <w:szCs w:val="18"/>
                <w:lang w:eastAsia="zh-CN" w:bidi="ar"/>
              </w:rPr>
            </w:pPr>
            <w:r>
              <w:rPr>
                <w:rFonts w:ascii="宋体" w:hAnsi="宋体"/>
                <w:b/>
                <w:bCs/>
                <w:sz w:val="18"/>
                <w:szCs w:val="18"/>
                <w:lang w:eastAsia="zh-CN" w:bidi="ar"/>
              </w:rPr>
              <w:t>CMR resource ID in group#0</w:t>
            </w:r>
          </w:p>
        </w:tc>
        <w:tc>
          <w:tcPr>
            <w:tcW w:w="0" w:type="auto"/>
            <w:shd w:val="clear" w:color="auto" w:fill="auto"/>
            <w:tcMar>
              <w:top w:w="72" w:type="dxa"/>
              <w:left w:w="144" w:type="dxa"/>
              <w:bottom w:w="72" w:type="dxa"/>
              <w:right w:w="144" w:type="dxa"/>
            </w:tcMar>
            <w:vAlign w:val="center"/>
          </w:tcPr>
          <w:p w14:paraId="208371CA" w14:textId="77777777" w:rsidR="00FE73FE" w:rsidRPr="009D6835" w:rsidRDefault="00FE73FE" w:rsidP="00900A47">
            <w:pPr>
              <w:snapToGrid w:val="0"/>
              <w:spacing w:line="360" w:lineRule="auto"/>
              <w:jc w:val="center"/>
              <w:rPr>
                <w:rFonts w:ascii="宋体" w:hAnsi="宋体"/>
                <w:sz w:val="18"/>
                <w:szCs w:val="18"/>
                <w:lang w:eastAsia="zh-CN" w:bidi="ar"/>
              </w:rPr>
            </w:pPr>
            <w:r>
              <w:rPr>
                <w:rFonts w:ascii="宋体" w:hAnsi="宋体"/>
                <w:b/>
                <w:bCs/>
                <w:sz w:val="18"/>
                <w:szCs w:val="18"/>
                <w:lang w:eastAsia="zh-CN" w:bidi="ar"/>
              </w:rPr>
              <w:t>CMR resource ID in group#1</w:t>
            </w:r>
          </w:p>
        </w:tc>
      </w:tr>
      <w:tr w:rsidR="00FE73FE" w:rsidRPr="009D6835" w14:paraId="5AF1EAF5" w14:textId="77777777" w:rsidTr="00900A47">
        <w:trPr>
          <w:trHeight w:val="170"/>
          <w:jc w:val="center"/>
        </w:trPr>
        <w:tc>
          <w:tcPr>
            <w:tcW w:w="0" w:type="auto"/>
            <w:vMerge w:val="restart"/>
            <w:shd w:val="clear" w:color="auto" w:fill="auto"/>
            <w:tcMar>
              <w:top w:w="72" w:type="dxa"/>
              <w:left w:w="144" w:type="dxa"/>
              <w:bottom w:w="72" w:type="dxa"/>
              <w:right w:w="144" w:type="dxa"/>
            </w:tcMar>
            <w:vAlign w:val="center"/>
          </w:tcPr>
          <w:p w14:paraId="3C4E8E2E"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CMR set ID</w:t>
            </w:r>
            <w:r>
              <w:rPr>
                <w:rFonts w:ascii="宋体" w:hAnsi="宋体"/>
                <w:sz w:val="18"/>
                <w:szCs w:val="18"/>
                <w:lang w:bidi="ar"/>
              </w:rPr>
              <w:t xml:space="preserve"> </w:t>
            </w:r>
            <w:r>
              <w:rPr>
                <w:rFonts w:ascii="宋体" w:hAnsi="宋体" w:hint="eastAsia"/>
                <w:sz w:val="18"/>
                <w:szCs w:val="18"/>
                <w:lang w:bidi="ar"/>
              </w:rPr>
              <w:t>（1bit）</w:t>
            </w:r>
          </w:p>
        </w:tc>
        <w:tc>
          <w:tcPr>
            <w:tcW w:w="0" w:type="auto"/>
            <w:tcBorders>
              <w:bottom w:val="single" w:sz="4" w:space="0" w:color="auto"/>
            </w:tcBorders>
            <w:shd w:val="clear" w:color="auto" w:fill="auto"/>
            <w:tcMar>
              <w:top w:w="72" w:type="dxa"/>
              <w:left w:w="144" w:type="dxa"/>
              <w:bottom w:w="72" w:type="dxa"/>
              <w:right w:w="144" w:type="dxa"/>
            </w:tcMar>
            <w:vAlign w:val="center"/>
          </w:tcPr>
          <w:p w14:paraId="2CB14843" w14:textId="77777777" w:rsidR="00FE73FE" w:rsidRPr="009D6835" w:rsidRDefault="00FE73FE" w:rsidP="00900A47">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ID#0</w:t>
            </w:r>
          </w:p>
        </w:tc>
        <w:tc>
          <w:tcPr>
            <w:tcW w:w="0" w:type="auto"/>
            <w:tcBorders>
              <w:bottom w:val="single" w:sz="4" w:space="0" w:color="auto"/>
            </w:tcBorders>
            <w:shd w:val="clear" w:color="auto" w:fill="auto"/>
            <w:tcMar>
              <w:top w:w="72" w:type="dxa"/>
              <w:left w:w="144" w:type="dxa"/>
              <w:bottom w:w="72" w:type="dxa"/>
              <w:right w:w="144" w:type="dxa"/>
            </w:tcMar>
            <w:vAlign w:val="center"/>
          </w:tcPr>
          <w:p w14:paraId="282E0C1B"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09933284"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L1-RSRP（7bit）</w:t>
            </w:r>
          </w:p>
        </w:tc>
        <w:tc>
          <w:tcPr>
            <w:tcW w:w="0" w:type="auto"/>
            <w:shd w:val="clear" w:color="auto" w:fill="auto"/>
            <w:tcMar>
              <w:top w:w="72" w:type="dxa"/>
              <w:left w:w="144" w:type="dxa"/>
              <w:bottom w:w="72" w:type="dxa"/>
              <w:right w:w="144" w:type="dxa"/>
            </w:tcMar>
            <w:vAlign w:val="center"/>
          </w:tcPr>
          <w:p w14:paraId="6F05A919"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4735184C"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r>
      <w:tr w:rsidR="00FE73FE" w:rsidRPr="009D6835" w14:paraId="12753B9C" w14:textId="77777777" w:rsidTr="00900A47">
        <w:trPr>
          <w:trHeight w:val="170"/>
          <w:jc w:val="center"/>
        </w:trPr>
        <w:tc>
          <w:tcPr>
            <w:tcW w:w="0" w:type="auto"/>
            <w:vMerge/>
            <w:shd w:val="clear" w:color="auto" w:fill="auto"/>
            <w:vAlign w:val="center"/>
          </w:tcPr>
          <w:p w14:paraId="0DCFA08F" w14:textId="77777777" w:rsidR="00FE73FE" w:rsidRPr="009D6835" w:rsidRDefault="00FE73FE" w:rsidP="00900A47">
            <w:pPr>
              <w:snapToGrid w:val="0"/>
              <w:spacing w:line="360" w:lineRule="auto"/>
              <w:ind w:firstLine="420"/>
              <w:jc w:val="center"/>
              <w:rPr>
                <w:rFonts w:ascii="宋体" w:hAnsi="宋体"/>
                <w:sz w:val="18"/>
                <w:szCs w:val="18"/>
                <w:lang w:bidi="ar"/>
              </w:rPr>
            </w:pPr>
          </w:p>
        </w:tc>
        <w:tc>
          <w:tcPr>
            <w:tcW w:w="0" w:type="auto"/>
            <w:tcBorders>
              <w:top w:val="single" w:sz="4" w:space="0" w:color="auto"/>
            </w:tcBorders>
            <w:shd w:val="clear" w:color="auto" w:fill="auto"/>
            <w:tcMar>
              <w:top w:w="72" w:type="dxa"/>
              <w:left w:w="144" w:type="dxa"/>
              <w:bottom w:w="72" w:type="dxa"/>
              <w:right w:w="144" w:type="dxa"/>
            </w:tcMar>
            <w:vAlign w:val="center"/>
          </w:tcPr>
          <w:p w14:paraId="714F4279" w14:textId="77777777" w:rsidR="00FE73FE" w:rsidRPr="009D6835" w:rsidRDefault="00FE73FE" w:rsidP="00900A47">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ID#1</w:t>
            </w:r>
          </w:p>
        </w:tc>
        <w:tc>
          <w:tcPr>
            <w:tcW w:w="0" w:type="auto"/>
            <w:tcBorders>
              <w:top w:val="single" w:sz="4" w:space="0" w:color="auto"/>
            </w:tcBorders>
            <w:shd w:val="clear" w:color="auto" w:fill="auto"/>
            <w:tcMar>
              <w:top w:w="72" w:type="dxa"/>
              <w:left w:w="144" w:type="dxa"/>
              <w:bottom w:w="72" w:type="dxa"/>
              <w:right w:w="144" w:type="dxa"/>
            </w:tcMar>
            <w:vAlign w:val="center"/>
          </w:tcPr>
          <w:p w14:paraId="08B60276"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49892EED"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c>
          <w:tcPr>
            <w:tcW w:w="0" w:type="auto"/>
            <w:shd w:val="clear" w:color="auto" w:fill="auto"/>
            <w:tcMar>
              <w:top w:w="72" w:type="dxa"/>
              <w:left w:w="144" w:type="dxa"/>
              <w:bottom w:w="72" w:type="dxa"/>
              <w:right w:w="144" w:type="dxa"/>
            </w:tcMar>
            <w:vAlign w:val="center"/>
          </w:tcPr>
          <w:p w14:paraId="2EDA0D92"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7E475AD9"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r>
      <w:tr w:rsidR="00FE73FE" w:rsidRPr="009D6835" w14:paraId="61C5AC9A" w14:textId="77777777" w:rsidTr="00900A47">
        <w:trPr>
          <w:trHeight w:val="170"/>
          <w:jc w:val="center"/>
        </w:trPr>
        <w:tc>
          <w:tcPr>
            <w:tcW w:w="0" w:type="auto"/>
            <w:vMerge/>
            <w:shd w:val="clear" w:color="auto" w:fill="auto"/>
            <w:vAlign w:val="center"/>
          </w:tcPr>
          <w:p w14:paraId="367C7E0E" w14:textId="77777777" w:rsidR="00FE73FE" w:rsidRPr="009D6835" w:rsidRDefault="00FE73FE" w:rsidP="00900A47">
            <w:pPr>
              <w:snapToGrid w:val="0"/>
              <w:spacing w:line="360" w:lineRule="auto"/>
              <w:ind w:firstLine="420"/>
              <w:jc w:val="center"/>
              <w:rPr>
                <w:rFonts w:ascii="宋体" w:hAnsi="宋体"/>
                <w:sz w:val="18"/>
                <w:szCs w:val="18"/>
                <w:lang w:bidi="ar"/>
              </w:rPr>
            </w:pPr>
          </w:p>
        </w:tc>
        <w:tc>
          <w:tcPr>
            <w:tcW w:w="0" w:type="auto"/>
            <w:shd w:val="clear" w:color="auto" w:fill="auto"/>
            <w:tcMar>
              <w:top w:w="72" w:type="dxa"/>
              <w:left w:w="144" w:type="dxa"/>
              <w:bottom w:w="72" w:type="dxa"/>
              <w:right w:w="144" w:type="dxa"/>
            </w:tcMar>
            <w:vAlign w:val="center"/>
          </w:tcPr>
          <w:p w14:paraId="60FCA345" w14:textId="77777777" w:rsidR="00FE73FE" w:rsidRPr="009D6835" w:rsidRDefault="00FE73FE" w:rsidP="00900A47">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ID#2</w:t>
            </w:r>
          </w:p>
        </w:tc>
        <w:tc>
          <w:tcPr>
            <w:tcW w:w="0" w:type="auto"/>
            <w:shd w:val="clear" w:color="auto" w:fill="auto"/>
            <w:tcMar>
              <w:top w:w="72" w:type="dxa"/>
              <w:left w:w="144" w:type="dxa"/>
              <w:bottom w:w="72" w:type="dxa"/>
              <w:right w:w="144" w:type="dxa"/>
            </w:tcMar>
            <w:vAlign w:val="center"/>
          </w:tcPr>
          <w:p w14:paraId="57107325"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2D1E2D8E"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c>
          <w:tcPr>
            <w:tcW w:w="0" w:type="auto"/>
            <w:shd w:val="clear" w:color="auto" w:fill="auto"/>
            <w:tcMar>
              <w:top w:w="72" w:type="dxa"/>
              <w:left w:w="144" w:type="dxa"/>
              <w:bottom w:w="72" w:type="dxa"/>
              <w:right w:w="144" w:type="dxa"/>
            </w:tcMar>
            <w:vAlign w:val="center"/>
          </w:tcPr>
          <w:p w14:paraId="79C675A0"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4D9B818C"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r>
      <w:tr w:rsidR="00FE73FE" w:rsidRPr="009D6835" w14:paraId="7BF4E6D5" w14:textId="77777777" w:rsidTr="00900A47">
        <w:trPr>
          <w:trHeight w:val="170"/>
          <w:jc w:val="center"/>
        </w:trPr>
        <w:tc>
          <w:tcPr>
            <w:tcW w:w="0" w:type="auto"/>
            <w:vMerge/>
            <w:shd w:val="clear" w:color="auto" w:fill="auto"/>
            <w:vAlign w:val="center"/>
          </w:tcPr>
          <w:p w14:paraId="777B7A7E" w14:textId="77777777" w:rsidR="00FE73FE" w:rsidRPr="009D6835" w:rsidRDefault="00FE73FE" w:rsidP="00900A47">
            <w:pPr>
              <w:snapToGrid w:val="0"/>
              <w:spacing w:line="360" w:lineRule="auto"/>
              <w:ind w:firstLine="420"/>
              <w:jc w:val="center"/>
              <w:rPr>
                <w:rFonts w:ascii="宋体" w:hAnsi="宋体"/>
                <w:sz w:val="18"/>
                <w:szCs w:val="18"/>
                <w:lang w:bidi="ar"/>
              </w:rPr>
            </w:pPr>
          </w:p>
        </w:tc>
        <w:tc>
          <w:tcPr>
            <w:tcW w:w="0" w:type="auto"/>
            <w:shd w:val="clear" w:color="auto" w:fill="auto"/>
            <w:tcMar>
              <w:top w:w="72" w:type="dxa"/>
              <w:left w:w="144" w:type="dxa"/>
              <w:bottom w:w="72" w:type="dxa"/>
              <w:right w:w="144" w:type="dxa"/>
            </w:tcMar>
            <w:vAlign w:val="center"/>
          </w:tcPr>
          <w:p w14:paraId="571718DA" w14:textId="77777777" w:rsidR="00FE73FE" w:rsidRPr="009D6835" w:rsidRDefault="00FE73FE" w:rsidP="00900A47">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ID#3</w:t>
            </w:r>
          </w:p>
        </w:tc>
        <w:tc>
          <w:tcPr>
            <w:tcW w:w="0" w:type="auto"/>
            <w:shd w:val="clear" w:color="auto" w:fill="auto"/>
            <w:tcMar>
              <w:top w:w="72" w:type="dxa"/>
              <w:left w:w="144" w:type="dxa"/>
              <w:bottom w:w="72" w:type="dxa"/>
              <w:right w:w="144" w:type="dxa"/>
            </w:tcMar>
            <w:vAlign w:val="center"/>
          </w:tcPr>
          <w:p w14:paraId="2C213E62"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1263119E"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c>
          <w:tcPr>
            <w:tcW w:w="0" w:type="auto"/>
            <w:shd w:val="clear" w:color="auto" w:fill="auto"/>
            <w:tcMar>
              <w:top w:w="72" w:type="dxa"/>
              <w:left w:w="144" w:type="dxa"/>
              <w:bottom w:w="72" w:type="dxa"/>
              <w:right w:w="144" w:type="dxa"/>
            </w:tcMar>
            <w:vAlign w:val="center"/>
          </w:tcPr>
          <w:p w14:paraId="7DA78FF8"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204B186E" w14:textId="77777777" w:rsidR="00FE73FE" w:rsidRPr="009D6835" w:rsidRDefault="00FE73FE" w:rsidP="00900A47">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r>
    </w:tbl>
    <w:p w14:paraId="4D3DAAD1" w14:textId="77777777" w:rsidR="00FE73FE" w:rsidRDefault="00FE73FE" w:rsidP="004D6EDF">
      <w:pPr>
        <w:rPr>
          <w:rFonts w:eastAsiaTheme="minorEastAsia"/>
          <w:lang w:eastAsia="zh-CN"/>
        </w:rPr>
      </w:pPr>
    </w:p>
    <w:p w14:paraId="530D59CF" w14:textId="2A300677" w:rsidR="006E21F4" w:rsidRDefault="006E21F4" w:rsidP="004D6EDF">
      <w:pPr>
        <w:rPr>
          <w:rFonts w:eastAsiaTheme="minorEastAsia"/>
          <w:lang w:eastAsia="zh-CN"/>
        </w:rPr>
      </w:pPr>
      <w:r>
        <w:rPr>
          <w:rFonts w:eastAsiaTheme="minorEastAsia"/>
          <w:lang w:eastAsia="zh-CN"/>
        </w:rPr>
        <w:t>However we see the LS [3] has been sent to RAN1 for clarification and we can wait for RAN1 reply LS on such UE behaviour.</w:t>
      </w:r>
    </w:p>
    <w:p w14:paraId="6FD01B33" w14:textId="3108EE4E" w:rsidR="006E21F4" w:rsidRPr="00FE73FE" w:rsidRDefault="006E21F4" w:rsidP="004D6EDF">
      <w:pPr>
        <w:rPr>
          <w:rFonts w:eastAsiaTheme="minorEastAsia"/>
          <w:b/>
          <w:lang w:eastAsia="zh-CN"/>
        </w:rPr>
      </w:pPr>
      <w:r w:rsidRPr="00FE73FE">
        <w:rPr>
          <w:rFonts w:eastAsiaTheme="minorEastAsia"/>
          <w:b/>
          <w:lang w:eastAsia="zh-CN"/>
        </w:rPr>
        <w:lastRenderedPageBreak/>
        <w:t>Proposal 3:</w:t>
      </w:r>
      <w:r w:rsidR="00FE73FE" w:rsidRPr="00FE73FE">
        <w:rPr>
          <w:rFonts w:eastAsiaTheme="minorEastAsia"/>
          <w:b/>
          <w:lang w:eastAsia="zh-CN"/>
        </w:rPr>
        <w:t xml:space="preserve"> To define specific L1-RSRP measurement requirement for GBBR based on different RS sets configurations.</w:t>
      </w:r>
    </w:p>
    <w:p w14:paraId="3295A076" w14:textId="16E66BA6" w:rsidR="006E21F4" w:rsidRDefault="006E21F4" w:rsidP="004D6EDF">
      <w:pPr>
        <w:rPr>
          <w:rFonts w:eastAsiaTheme="minorEastAsia"/>
          <w:b/>
          <w:lang w:eastAsia="zh-CN"/>
        </w:rPr>
      </w:pPr>
      <w:r w:rsidRPr="00FE73FE">
        <w:rPr>
          <w:rFonts w:eastAsiaTheme="minorEastAsia"/>
          <w:b/>
          <w:lang w:eastAsia="zh-CN"/>
        </w:rPr>
        <w:t>Proposal 4:</w:t>
      </w:r>
      <w:r w:rsidR="00FE73FE" w:rsidRPr="00FE73FE">
        <w:rPr>
          <w:rFonts w:eastAsiaTheme="minorEastAsia"/>
          <w:b/>
          <w:lang w:eastAsia="zh-CN"/>
        </w:rPr>
        <w:t xml:space="preserve"> How to report the beam pair is for UE implementation.</w:t>
      </w:r>
    </w:p>
    <w:p w14:paraId="20BC854A" w14:textId="356252A8" w:rsidR="00FE73FE" w:rsidRDefault="00FE73FE" w:rsidP="004D6EDF">
      <w:pPr>
        <w:rPr>
          <w:rFonts w:eastAsiaTheme="minorEastAsia"/>
          <w:b/>
          <w:lang w:eastAsia="zh-CN"/>
        </w:rPr>
      </w:pPr>
      <w:r>
        <w:rPr>
          <w:rFonts w:eastAsiaTheme="minorEastAsia"/>
          <w:b/>
          <w:lang w:eastAsia="zh-CN"/>
        </w:rPr>
        <w:t>Proposal 5: UE behaviour when no good beam pair found can wait for RAN1 reply LS.</w:t>
      </w:r>
    </w:p>
    <w:p w14:paraId="1809C629" w14:textId="403DC707" w:rsidR="00FE73FE" w:rsidRPr="00FE73FE" w:rsidRDefault="00FE73FE" w:rsidP="004D6EDF">
      <w:pPr>
        <w:rPr>
          <w:rFonts w:eastAsiaTheme="minorEastAsia"/>
          <w:lang w:eastAsia="zh-CN"/>
        </w:rPr>
      </w:pPr>
      <w:r>
        <w:rPr>
          <w:rFonts w:eastAsiaTheme="minorEastAsia"/>
          <w:lang w:eastAsia="zh-CN"/>
        </w:rPr>
        <w:t>For the beam sweeping factor reduction and the L1-RSRP measurement requirement based on GBBR, it can be discussed together and the WF agreement is captured as below:</w:t>
      </w:r>
    </w:p>
    <w:p w14:paraId="14EADB92" w14:textId="1D092C4A" w:rsidR="00FE73FE" w:rsidRDefault="00FE73FE" w:rsidP="004D6EDF">
      <w:pPr>
        <w:rPr>
          <w:rFonts w:eastAsiaTheme="minorEastAsia"/>
          <w:lang w:eastAsia="zh-CN"/>
        </w:rPr>
      </w:pPr>
      <w:r w:rsidRPr="000B5448">
        <w:rPr>
          <w:rFonts w:eastAsiaTheme="minorEastAsia"/>
          <w:noProof/>
          <w:lang w:val="en-US" w:eastAsia="zh-CN"/>
        </w:rPr>
        <mc:AlternateContent>
          <mc:Choice Requires="wps">
            <w:drawing>
              <wp:inline distT="0" distB="0" distL="0" distR="0" wp14:anchorId="08BBF6C9" wp14:editId="56442151">
                <wp:extent cx="6332220" cy="7620000"/>
                <wp:effectExtent l="0" t="0" r="1143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7620000"/>
                        </a:xfrm>
                        <a:prstGeom prst="rect">
                          <a:avLst/>
                        </a:prstGeom>
                        <a:solidFill>
                          <a:srgbClr val="FFFFFF"/>
                        </a:solidFill>
                        <a:ln w="9525">
                          <a:solidFill>
                            <a:srgbClr val="000000"/>
                          </a:solidFill>
                          <a:miter lim="800000"/>
                          <a:headEnd/>
                          <a:tailEnd/>
                        </a:ln>
                      </wps:spPr>
                      <wps:txbx id="3">
                        <w:txbxContent>
                          <w:p w14:paraId="5744E550" w14:textId="77777777" w:rsidR="00FE73FE" w:rsidRPr="00CF1252" w:rsidRDefault="00FE73FE" w:rsidP="00FE73FE">
                            <w:pPr>
                              <w:pStyle w:val="2"/>
                              <w:numPr>
                                <w:ilvl w:val="1"/>
                                <w:numId w:val="0"/>
                              </w:numPr>
                              <w:overflowPunct/>
                              <w:autoSpaceDE/>
                              <w:autoSpaceDN/>
                              <w:adjustRightInd/>
                              <w:ind w:left="576" w:hanging="576"/>
                              <w:textAlignment w:val="auto"/>
                              <w:rPr>
                                <w:rFonts w:eastAsiaTheme="minorEastAsia"/>
                                <w:i/>
                                <w:lang w:val="en-US"/>
                              </w:rPr>
                            </w:pPr>
                            <w:r w:rsidRPr="00CF1252">
                              <w:rPr>
                                <w:rFonts w:eastAsiaTheme="minorEastAsia"/>
                                <w:lang w:val="en-US"/>
                              </w:rPr>
                              <w:t>Beam sweeping/Sharing/Scaling factor reduction</w:t>
                            </w:r>
                          </w:p>
                          <w:p w14:paraId="091E20C8" w14:textId="77777777" w:rsidR="00FE73FE" w:rsidRPr="00CF1252" w:rsidRDefault="00FE73FE" w:rsidP="00FE73FE">
                            <w:pPr>
                              <w:rPr>
                                <w:bCs/>
                                <w:i/>
                                <w:iCs/>
                                <w:lang w:eastAsia="ko-KR"/>
                              </w:rPr>
                            </w:pPr>
                            <w:r w:rsidRPr="00CF1252">
                              <w:rPr>
                                <w:bCs/>
                                <w:i/>
                                <w:iCs/>
                                <w:lang w:eastAsia="ko-KR"/>
                              </w:rPr>
                              <w:t>Agreement from GTW:</w:t>
                            </w:r>
                          </w:p>
                          <w:p w14:paraId="63DC4FA7" w14:textId="77777777" w:rsidR="00FE73FE" w:rsidRPr="00CF1252" w:rsidRDefault="00FE73FE" w:rsidP="00FE73FE">
                            <w:pPr>
                              <w:pStyle w:val="afa"/>
                              <w:numPr>
                                <w:ilvl w:val="0"/>
                                <w:numId w:val="3"/>
                              </w:numPr>
                              <w:autoSpaceDN w:val="0"/>
                              <w:spacing w:after="120"/>
                              <w:rPr>
                                <w:lang w:eastAsia="zh-CN"/>
                              </w:rPr>
                            </w:pPr>
                            <w:r w:rsidRPr="00CF1252">
                              <w:t xml:space="preserve">Introduce enhanced RRM requirements based on faster beam sweeping with multi-Rx chains </w:t>
                            </w:r>
                            <w:r w:rsidRPr="005A6180">
                              <w:t>based on UE capabilities</w:t>
                            </w:r>
                          </w:p>
                          <w:p w14:paraId="15E89FF3" w14:textId="77777777" w:rsidR="00FE73FE" w:rsidRPr="00CF1252" w:rsidRDefault="00FE73FE" w:rsidP="00FE73FE">
                            <w:pPr>
                              <w:pStyle w:val="afa"/>
                              <w:numPr>
                                <w:ilvl w:val="1"/>
                                <w:numId w:val="3"/>
                              </w:numPr>
                              <w:autoSpaceDN w:val="0"/>
                              <w:spacing w:after="120"/>
                            </w:pPr>
                            <w:r w:rsidRPr="00CF1252">
                              <w:t>Option 1: Introduce beam sweeping factor reduction</w:t>
                            </w:r>
                          </w:p>
                          <w:p w14:paraId="184CDE6F" w14:textId="77777777" w:rsidR="00FE73FE" w:rsidRPr="00CF1252" w:rsidRDefault="00FE73FE" w:rsidP="00FE73FE">
                            <w:pPr>
                              <w:pStyle w:val="afa"/>
                              <w:numPr>
                                <w:ilvl w:val="1"/>
                                <w:numId w:val="3"/>
                              </w:numPr>
                              <w:autoSpaceDN w:val="0"/>
                              <w:spacing w:after="120"/>
                            </w:pPr>
                            <w:r w:rsidRPr="00CF1252">
                              <w:t>Other options not precluded</w:t>
                            </w:r>
                          </w:p>
                          <w:p w14:paraId="57FE01CB" w14:textId="77777777" w:rsidR="00FE73FE" w:rsidRPr="00CF1252" w:rsidRDefault="00FE73FE" w:rsidP="00FE73FE">
                            <w:pPr>
                              <w:pStyle w:val="afa"/>
                              <w:numPr>
                                <w:ilvl w:val="1"/>
                                <w:numId w:val="3"/>
                              </w:numPr>
                              <w:autoSpaceDN w:val="0"/>
                              <w:spacing w:after="120"/>
                            </w:pPr>
                            <w:r w:rsidRPr="00CF1252">
                              <w:t>FFS on specific conditions when enhancement apply</w:t>
                            </w:r>
                          </w:p>
                          <w:p w14:paraId="4697AECC" w14:textId="77777777" w:rsidR="00FE73FE" w:rsidRPr="00CF1252" w:rsidRDefault="00FE73FE" w:rsidP="00FE73FE">
                            <w:pPr>
                              <w:pStyle w:val="afa"/>
                              <w:numPr>
                                <w:ilvl w:val="1"/>
                                <w:numId w:val="3"/>
                              </w:numPr>
                              <w:autoSpaceDN w:val="0"/>
                              <w:spacing w:after="120"/>
                              <w:rPr>
                                <w:bCs/>
                                <w:lang w:eastAsia="ko-KR"/>
                              </w:rPr>
                            </w:pPr>
                            <w:r w:rsidRPr="00CF1252">
                              <w:t>FFS if any signalling is needed</w:t>
                            </w:r>
                          </w:p>
                          <w:p w14:paraId="4419B116" w14:textId="77777777" w:rsidR="00FE73FE" w:rsidRPr="004C668C" w:rsidRDefault="00FE73FE" w:rsidP="00FE73FE">
                            <w:pPr>
                              <w:pStyle w:val="afa"/>
                              <w:numPr>
                                <w:ilvl w:val="1"/>
                                <w:numId w:val="3"/>
                              </w:numPr>
                              <w:autoSpaceDN w:val="0"/>
                              <w:spacing w:after="120"/>
                              <w:rPr>
                                <w:bCs/>
                                <w:lang w:eastAsia="ko-KR"/>
                              </w:rPr>
                            </w:pPr>
                            <w:r w:rsidRPr="00CF1252">
                              <w:t>FFS on details of UE capabilities</w:t>
                            </w:r>
                          </w:p>
                          <w:p w14:paraId="28AB5ED4" w14:textId="77777777" w:rsidR="00FE73FE" w:rsidRPr="00CF1252" w:rsidRDefault="00FE73FE" w:rsidP="00FE73FE">
                            <w:pPr>
                              <w:rPr>
                                <w:rFonts w:eastAsia="Yu Mincho"/>
                                <w:bCs/>
                                <w:i/>
                                <w:iCs/>
                                <w:lang w:eastAsia="ko-KR"/>
                              </w:rPr>
                            </w:pPr>
                            <w:r w:rsidRPr="005A6180">
                              <w:rPr>
                                <w:bCs/>
                                <w:i/>
                                <w:iCs/>
                                <w:lang w:eastAsia="ko-KR"/>
                              </w:rPr>
                              <w:t xml:space="preserve">Way forward: </w:t>
                            </w:r>
                            <w:r w:rsidRPr="00CF1252">
                              <w:rPr>
                                <w:bCs/>
                                <w:i/>
                                <w:iCs/>
                                <w:lang w:eastAsia="ko-KR"/>
                              </w:rPr>
                              <w:t xml:space="preserve">Please bring further analysis on the FFS parts of the above GTW agreement to the next meeting. </w:t>
                            </w:r>
                          </w:p>
                          <w:p w14:paraId="5161A994" w14:textId="77777777" w:rsidR="00FE73FE" w:rsidRPr="00CF1252" w:rsidRDefault="00FE73FE" w:rsidP="00FE73FE">
                            <w:pPr>
                              <w:spacing w:after="120"/>
                              <w:rPr>
                                <w:bCs/>
                                <w:i/>
                                <w:iCs/>
                                <w:lang w:eastAsia="ko-KR"/>
                              </w:rPr>
                            </w:pPr>
                            <w:r w:rsidRPr="00CF1252">
                              <w:rPr>
                                <w:bCs/>
                                <w:i/>
                                <w:iCs/>
                                <w:lang w:eastAsia="ko-KR"/>
                              </w:rPr>
                              <w:t>Agreements:</w:t>
                            </w:r>
                          </w:p>
                          <w:p w14:paraId="2AB3864F" w14:textId="77777777" w:rsidR="00FE73FE" w:rsidRPr="00CF1252" w:rsidRDefault="00FE73FE" w:rsidP="00FE73FE">
                            <w:pPr>
                              <w:spacing w:after="120"/>
                              <w:rPr>
                                <w:bCs/>
                                <w:i/>
                                <w:iCs/>
                                <w:lang w:eastAsia="ko-KR"/>
                              </w:rPr>
                            </w:pPr>
                            <w:r w:rsidRPr="00CF1252">
                              <w:rPr>
                                <w:bCs/>
                                <w:i/>
                                <w:iCs/>
                                <w:lang w:eastAsia="ko-KR"/>
                              </w:rPr>
                              <w:t xml:space="preserve">How to capture the enhanced requirements (based on the agreement of enhanced requirements) in the spec due to faster beam sweeping can be discussed during CR stage. </w:t>
                            </w:r>
                          </w:p>
                          <w:p w14:paraId="44343B9F" w14:textId="77777777" w:rsidR="00FE73FE" w:rsidRPr="00CF1252" w:rsidRDefault="00FE73FE" w:rsidP="00FE73FE">
                            <w:pPr>
                              <w:pStyle w:val="2"/>
                              <w:numPr>
                                <w:ilvl w:val="1"/>
                                <w:numId w:val="0"/>
                              </w:numPr>
                              <w:overflowPunct/>
                              <w:autoSpaceDE/>
                              <w:autoSpaceDN/>
                              <w:adjustRightInd/>
                              <w:ind w:left="576" w:hanging="576"/>
                              <w:textAlignment w:val="auto"/>
                              <w:rPr>
                                <w:rFonts w:eastAsiaTheme="minorEastAsia"/>
                                <w:lang w:val="en-US"/>
                              </w:rPr>
                            </w:pPr>
                            <w:r w:rsidRPr="00CF1252">
                              <w:rPr>
                                <w:rFonts w:eastAsiaTheme="minorEastAsia"/>
                                <w:lang w:val="en-US"/>
                              </w:rPr>
                              <w:t>L1-RSRP for simultaneous reception</w:t>
                            </w:r>
                          </w:p>
                          <w:p w14:paraId="22E02213" w14:textId="77777777" w:rsidR="00FE73FE" w:rsidRPr="00CF1252" w:rsidRDefault="00FE73FE" w:rsidP="00FE73FE">
                            <w:pPr>
                              <w:rPr>
                                <w:b/>
                                <w:lang w:eastAsia="ko-KR"/>
                              </w:rPr>
                            </w:pPr>
                            <w:r w:rsidRPr="00CF1252">
                              <w:rPr>
                                <w:b/>
                                <w:lang w:eastAsia="ko-KR"/>
                              </w:rPr>
                              <w:t>Issue 1-4-2: L1-RSRP measurement requirements</w:t>
                            </w:r>
                          </w:p>
                          <w:p w14:paraId="0B87E82E" w14:textId="77777777" w:rsidR="00FE73FE" w:rsidRPr="00CF1252" w:rsidRDefault="00FE73FE" w:rsidP="00FE73FE">
                            <w:pPr>
                              <w:spacing w:after="120"/>
                              <w:rPr>
                                <w:i/>
                                <w:iCs/>
                                <w:szCs w:val="24"/>
                                <w:lang w:eastAsia="zh-CN"/>
                              </w:rPr>
                            </w:pPr>
                            <w:r w:rsidRPr="005A6180">
                              <w:rPr>
                                <w:i/>
                                <w:iCs/>
                                <w:szCs w:val="24"/>
                                <w:lang w:eastAsia="zh-CN"/>
                              </w:rPr>
                              <w:t>Way forward:</w:t>
                            </w:r>
                            <w:r w:rsidRPr="00CF1252">
                              <w:rPr>
                                <w:i/>
                                <w:iCs/>
                                <w:szCs w:val="24"/>
                                <w:lang w:eastAsia="zh-CN"/>
                              </w:rPr>
                              <w:t xml:space="preserve"> GBBR is agreed as prerequisite to enable simultaneous reception. Does that mean we only look at potential enhancements of L1-RSRP from beam pair reporting point of view. It is better to align views on what we are going to study or enhance as part of this WI for L1-RSRP. Please indicate which of the following options is your understanding. </w:t>
                            </w:r>
                          </w:p>
                          <w:p w14:paraId="77E2E5CE" w14:textId="77777777" w:rsidR="00FE73FE" w:rsidRPr="00CF1252" w:rsidRDefault="00FE73FE" w:rsidP="00FE73FE">
                            <w:pPr>
                              <w:pStyle w:val="afa"/>
                              <w:numPr>
                                <w:ilvl w:val="0"/>
                                <w:numId w:val="9"/>
                              </w:numPr>
                              <w:tabs>
                                <w:tab w:val="num" w:pos="360"/>
                              </w:tabs>
                              <w:overflowPunct w:val="0"/>
                              <w:autoSpaceDE w:val="0"/>
                              <w:autoSpaceDN w:val="0"/>
                              <w:adjustRightInd w:val="0"/>
                              <w:spacing w:after="120"/>
                              <w:ind w:firstLine="0"/>
                              <w:textAlignment w:val="baseline"/>
                              <w:rPr>
                                <w:i/>
                                <w:iCs/>
                                <w:szCs w:val="24"/>
                                <w:lang w:eastAsia="zh-CN"/>
                              </w:rPr>
                            </w:pPr>
                            <w:r w:rsidRPr="00CF1252">
                              <w:rPr>
                                <w:i/>
                                <w:iCs/>
                                <w:szCs w:val="24"/>
                                <w:lang w:eastAsia="zh-CN"/>
                              </w:rPr>
                              <w:t>Option 1: Study and enhance if feasible L1-RSRP measurement delay for reporting of beam pair.</w:t>
                            </w:r>
                          </w:p>
                          <w:p w14:paraId="5696F969" w14:textId="77777777" w:rsidR="00FE73FE" w:rsidRPr="00CF1252" w:rsidRDefault="00FE73FE" w:rsidP="00FE73FE">
                            <w:pPr>
                              <w:pStyle w:val="afa"/>
                              <w:numPr>
                                <w:ilvl w:val="0"/>
                                <w:numId w:val="9"/>
                              </w:numPr>
                              <w:tabs>
                                <w:tab w:val="num" w:pos="360"/>
                              </w:tabs>
                              <w:overflowPunct w:val="0"/>
                              <w:autoSpaceDE w:val="0"/>
                              <w:autoSpaceDN w:val="0"/>
                              <w:adjustRightInd w:val="0"/>
                              <w:spacing w:after="120"/>
                              <w:ind w:firstLine="0"/>
                              <w:textAlignment w:val="baseline"/>
                              <w:rPr>
                                <w:i/>
                                <w:iCs/>
                                <w:szCs w:val="24"/>
                                <w:lang w:eastAsia="zh-CN"/>
                              </w:rPr>
                            </w:pPr>
                            <w:r w:rsidRPr="00CF1252">
                              <w:rPr>
                                <w:i/>
                                <w:iCs/>
                                <w:szCs w:val="24"/>
                                <w:lang w:eastAsia="zh-CN"/>
                              </w:rPr>
                              <w:t xml:space="preserve">Option2: Study and enhance if feasible L1-RSRP configured simultaneously using QCL information acquired from GBBR </w:t>
                            </w:r>
                          </w:p>
                          <w:p w14:paraId="78EB086F" w14:textId="77777777" w:rsidR="00FE73FE" w:rsidRPr="00CF1252" w:rsidRDefault="00FE73FE" w:rsidP="00FE73FE">
                            <w:pPr>
                              <w:pStyle w:val="afa"/>
                              <w:numPr>
                                <w:ilvl w:val="1"/>
                                <w:numId w:val="9"/>
                              </w:numPr>
                              <w:tabs>
                                <w:tab w:val="num" w:pos="360"/>
                              </w:tabs>
                              <w:overflowPunct w:val="0"/>
                              <w:autoSpaceDE w:val="0"/>
                              <w:autoSpaceDN w:val="0"/>
                              <w:adjustRightInd w:val="0"/>
                              <w:spacing w:after="120"/>
                              <w:ind w:left="720" w:firstLine="0"/>
                              <w:textAlignment w:val="baseline"/>
                              <w:rPr>
                                <w:i/>
                                <w:iCs/>
                                <w:szCs w:val="24"/>
                                <w:lang w:eastAsia="zh-CN"/>
                              </w:rPr>
                            </w:pPr>
                            <w:r w:rsidRPr="00CF1252">
                              <w:rPr>
                                <w:i/>
                                <w:iCs/>
                                <w:szCs w:val="24"/>
                                <w:lang w:eastAsia="zh-CN"/>
                              </w:rPr>
                              <w:t>Scenario is let’s assume SSB (wide beam) is configured for GBBR. UE reports GBBR for SSB. NW knows wide beams UE can receive simultaneously.  Can NW configure fine beams within the wide beam beamwidth for simultaneous measurement.</w:t>
                            </w:r>
                          </w:p>
                          <w:p w14:paraId="6BAF7B9D" w14:textId="77777777" w:rsidR="00FE73FE" w:rsidRPr="00CF1252" w:rsidRDefault="00FE73FE" w:rsidP="00FE73FE">
                            <w:pPr>
                              <w:pStyle w:val="afa"/>
                              <w:numPr>
                                <w:ilvl w:val="0"/>
                                <w:numId w:val="9"/>
                              </w:numPr>
                              <w:tabs>
                                <w:tab w:val="num" w:pos="360"/>
                              </w:tabs>
                              <w:overflowPunct w:val="0"/>
                              <w:autoSpaceDE w:val="0"/>
                              <w:autoSpaceDN w:val="0"/>
                              <w:adjustRightInd w:val="0"/>
                              <w:spacing w:after="120"/>
                              <w:ind w:firstLine="0"/>
                              <w:textAlignment w:val="baseline"/>
                              <w:rPr>
                                <w:i/>
                                <w:iCs/>
                                <w:szCs w:val="24"/>
                                <w:lang w:eastAsia="zh-CN"/>
                              </w:rPr>
                            </w:pPr>
                            <w:r w:rsidRPr="00CF1252">
                              <w:rPr>
                                <w:i/>
                                <w:iCs/>
                                <w:szCs w:val="24"/>
                                <w:lang w:eastAsia="zh-CN"/>
                              </w:rPr>
                              <w:t>Other options (please specify)</w:t>
                            </w:r>
                          </w:p>
                          <w:p w14:paraId="46262873" w14:textId="77777777" w:rsidR="00FE73FE" w:rsidRPr="00CF1252" w:rsidRDefault="00FE73FE" w:rsidP="00FE73FE">
                            <w:pPr>
                              <w:spacing w:after="120"/>
                              <w:rPr>
                                <w:lang w:val="en-US" w:eastAsia="zh-CN"/>
                              </w:rPr>
                            </w:pPr>
                          </w:p>
                          <w:p w14:paraId="40EAABB4" w14:textId="77777777" w:rsidR="00FE73FE" w:rsidRPr="00CF1252" w:rsidRDefault="00FE73FE" w:rsidP="00FE73FE">
                            <w:pPr>
                              <w:rPr>
                                <w:b/>
                                <w:lang w:eastAsia="ko-KR"/>
                              </w:rPr>
                            </w:pPr>
                            <w:r w:rsidRPr="00CF1252">
                              <w:rPr>
                                <w:b/>
                                <w:lang w:eastAsia="ko-KR"/>
                              </w:rPr>
                              <w:t>Issue 1-4-3: L1-RSRP measurement accuracy requirements</w:t>
                            </w:r>
                          </w:p>
                          <w:p w14:paraId="05C9EFC3" w14:textId="77777777" w:rsidR="00FE73FE" w:rsidRPr="00CF1252" w:rsidRDefault="00FE73FE" w:rsidP="00FE73FE">
                            <w:pPr>
                              <w:spacing w:after="120"/>
                              <w:rPr>
                                <w:i/>
                                <w:iCs/>
                                <w:szCs w:val="24"/>
                                <w:lang w:eastAsia="zh-CN"/>
                              </w:rPr>
                            </w:pPr>
                            <w:r w:rsidRPr="00CF1252">
                              <w:rPr>
                                <w:i/>
                                <w:iCs/>
                                <w:szCs w:val="24"/>
                                <w:lang w:eastAsia="zh-CN"/>
                              </w:rPr>
                              <w:t xml:space="preserve">It was agreed to discuss in performance part </w:t>
                            </w:r>
                          </w:p>
                          <w:p w14:paraId="2EFFB760" w14:textId="77777777" w:rsidR="00FE73FE" w:rsidRPr="005A6180" w:rsidRDefault="00FE73FE" w:rsidP="00FE73FE">
                            <w:pPr>
                              <w:rPr>
                                <w:b/>
                                <w:lang w:eastAsia="ko-KR"/>
                              </w:rPr>
                            </w:pPr>
                          </w:p>
                          <w:p w14:paraId="232AA5CF" w14:textId="77777777" w:rsidR="00FE73FE" w:rsidRPr="00CF1252" w:rsidRDefault="00FE73FE" w:rsidP="00FE73FE">
                            <w:pPr>
                              <w:pStyle w:val="2"/>
                              <w:numPr>
                                <w:ilvl w:val="1"/>
                                <w:numId w:val="0"/>
                              </w:numPr>
                              <w:overflowPunct/>
                              <w:autoSpaceDE/>
                              <w:autoSpaceDN/>
                              <w:adjustRightInd/>
                              <w:ind w:left="576" w:hanging="576"/>
                              <w:textAlignment w:val="auto"/>
                              <w:rPr>
                                <w:i/>
                                <w:iCs/>
                                <w:szCs w:val="24"/>
                              </w:rPr>
                            </w:pPr>
                            <w:r w:rsidRPr="00CF1252">
                              <w:rPr>
                                <w:rFonts w:eastAsiaTheme="minorEastAsia"/>
                                <w:lang w:val="en-US"/>
                              </w:rPr>
                              <w:t>L1-SINR for simultaneous reception</w:t>
                            </w:r>
                          </w:p>
                          <w:p w14:paraId="3627B810" w14:textId="77777777" w:rsidR="00FE73FE" w:rsidRPr="005A6180" w:rsidRDefault="00FE73FE" w:rsidP="00FE73FE">
                            <w:pPr>
                              <w:rPr>
                                <w:b/>
                                <w:lang w:eastAsia="ko-KR"/>
                              </w:rPr>
                            </w:pPr>
                            <w:r w:rsidRPr="005A6180">
                              <w:rPr>
                                <w:b/>
                                <w:lang w:eastAsia="ko-KR"/>
                              </w:rPr>
                              <w:t>Issue 1-5-1: Shall L1-SINR requirements be defined for the multi-RX UE</w:t>
                            </w:r>
                          </w:p>
                          <w:p w14:paraId="2CCD0AB1" w14:textId="77777777" w:rsidR="00FE73FE" w:rsidRPr="00CF1252" w:rsidRDefault="00FE73FE" w:rsidP="00FE73FE">
                            <w:pPr>
                              <w:rPr>
                                <w:szCs w:val="24"/>
                                <w:lang w:eastAsia="zh-CN"/>
                              </w:rPr>
                            </w:pPr>
                            <w:r w:rsidRPr="00CF1252">
                              <w:rPr>
                                <w:i/>
                                <w:iCs/>
                                <w:szCs w:val="24"/>
                                <w:lang w:eastAsia="zh-CN"/>
                              </w:rPr>
                              <w:t>FFS whether enhancements to L1-SINR are supported in this WI.</w:t>
                            </w:r>
                            <w:r w:rsidRPr="00CF1252">
                              <w:rPr>
                                <w:szCs w:val="24"/>
                                <w:lang w:eastAsia="zh-CN"/>
                              </w:rPr>
                              <w:t xml:space="preserve"> </w:t>
                            </w:r>
                          </w:p>
                          <w:p w14:paraId="511FE9B6" w14:textId="77777777" w:rsidR="00FE73FE" w:rsidRPr="00354D4E" w:rsidRDefault="00FE73FE" w:rsidP="00FE73FE"/>
                        </w:txbxContent>
                      </wps:txbx>
                      <wps:bodyPr rot="0" vert="horz" wrap="square" lIns="91440" tIns="45720" rIns="91440" bIns="45720" anchor="t" anchorCtr="0">
                        <a:noAutofit/>
                      </wps:bodyPr>
                    </wps:wsp>
                  </a:graphicData>
                </a:graphic>
              </wp:inline>
            </w:drawing>
          </mc:Choice>
          <mc:Fallback>
            <w:pict>
              <v:shape w14:anchorId="08BBF6C9" id="_x0000_s1029" type="#_x0000_t202" style="width:498.6pt;height:60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">
                <v:textbox style="mso-next-textbox:#_x0000_s1030">
                  <w:txbxContent>
                    <w:p w14:paraId="5744E550" w14:textId="77777777" w:rsidR="00FE73FE" w:rsidRPr="00CF1252" w:rsidRDefault="00FE73FE" w:rsidP="00FE73FE">
                      <w:pPr>
                        <w:pStyle w:val="2"/>
                        <w:numPr>
                          <w:ilvl w:val="1"/>
                          <w:numId w:val="0"/>
                        </w:numPr>
                        <w:overflowPunct/>
                        <w:autoSpaceDE/>
                        <w:autoSpaceDN/>
                        <w:adjustRightInd/>
                        <w:ind w:left="576" w:hanging="576"/>
                        <w:textAlignment w:val="auto"/>
                        <w:rPr>
                          <w:rFonts w:eastAsiaTheme="minorEastAsia"/>
                          <w:i/>
                          <w:lang w:val="en-US"/>
                        </w:rPr>
                      </w:pPr>
                      <w:r w:rsidRPr="00CF1252">
                        <w:rPr>
                          <w:rFonts w:eastAsiaTheme="minorEastAsia"/>
                          <w:lang w:val="en-US"/>
                        </w:rPr>
                        <w:t>Beam sweeping/Sharing/Scaling factor reduction</w:t>
                      </w:r>
                    </w:p>
                    <w:p w14:paraId="091E20C8" w14:textId="77777777" w:rsidR="00FE73FE" w:rsidRPr="00CF1252" w:rsidRDefault="00FE73FE" w:rsidP="00FE73FE">
                      <w:pPr>
                        <w:rPr>
                          <w:bCs/>
                          <w:i/>
                          <w:iCs/>
                          <w:lang w:eastAsia="ko-KR"/>
                        </w:rPr>
                      </w:pPr>
                      <w:r w:rsidRPr="00CF1252">
                        <w:rPr>
                          <w:bCs/>
                          <w:i/>
                          <w:iCs/>
                          <w:lang w:eastAsia="ko-KR"/>
                        </w:rPr>
                        <w:t>Agreement from GTW:</w:t>
                      </w:r>
                    </w:p>
                    <w:p w14:paraId="63DC4FA7" w14:textId="77777777" w:rsidR="00FE73FE" w:rsidRPr="00CF1252" w:rsidRDefault="00FE73FE" w:rsidP="00FE73FE">
                      <w:pPr>
                        <w:pStyle w:val="afa"/>
                        <w:numPr>
                          <w:ilvl w:val="0"/>
                          <w:numId w:val="3"/>
                        </w:numPr>
                        <w:autoSpaceDN w:val="0"/>
                        <w:spacing w:after="120"/>
                        <w:rPr>
                          <w:lang w:eastAsia="zh-CN"/>
                        </w:rPr>
                      </w:pPr>
                      <w:r w:rsidRPr="00CF1252">
                        <w:t xml:space="preserve">Introduce enhanced RRM requirements based on faster beam sweeping with multi-Rx chains </w:t>
                      </w:r>
                      <w:r w:rsidRPr="005A6180">
                        <w:t>based on UE capabilities</w:t>
                      </w:r>
                    </w:p>
                    <w:p w14:paraId="15E89FF3" w14:textId="77777777" w:rsidR="00FE73FE" w:rsidRPr="00CF1252" w:rsidRDefault="00FE73FE" w:rsidP="00FE73FE">
                      <w:pPr>
                        <w:pStyle w:val="afa"/>
                        <w:numPr>
                          <w:ilvl w:val="1"/>
                          <w:numId w:val="3"/>
                        </w:numPr>
                        <w:autoSpaceDN w:val="0"/>
                        <w:spacing w:after="120"/>
                      </w:pPr>
                      <w:r w:rsidRPr="00CF1252">
                        <w:t>Option 1: Introduce beam sweeping factor reduction</w:t>
                      </w:r>
                    </w:p>
                    <w:p w14:paraId="184CDE6F" w14:textId="77777777" w:rsidR="00FE73FE" w:rsidRPr="00CF1252" w:rsidRDefault="00FE73FE" w:rsidP="00FE73FE">
                      <w:pPr>
                        <w:pStyle w:val="afa"/>
                        <w:numPr>
                          <w:ilvl w:val="1"/>
                          <w:numId w:val="3"/>
                        </w:numPr>
                        <w:autoSpaceDN w:val="0"/>
                        <w:spacing w:after="120"/>
                      </w:pPr>
                      <w:r w:rsidRPr="00CF1252">
                        <w:t>Other options not precluded</w:t>
                      </w:r>
                    </w:p>
                    <w:p w14:paraId="57FE01CB" w14:textId="77777777" w:rsidR="00FE73FE" w:rsidRPr="00CF1252" w:rsidRDefault="00FE73FE" w:rsidP="00FE73FE">
                      <w:pPr>
                        <w:pStyle w:val="afa"/>
                        <w:numPr>
                          <w:ilvl w:val="1"/>
                          <w:numId w:val="3"/>
                        </w:numPr>
                        <w:autoSpaceDN w:val="0"/>
                        <w:spacing w:after="120"/>
                      </w:pPr>
                      <w:r w:rsidRPr="00CF1252">
                        <w:t>FFS on specific conditions when enhancement apply</w:t>
                      </w:r>
                    </w:p>
                    <w:p w14:paraId="4697AECC" w14:textId="77777777" w:rsidR="00FE73FE" w:rsidRPr="00CF1252" w:rsidRDefault="00FE73FE" w:rsidP="00FE73FE">
                      <w:pPr>
                        <w:pStyle w:val="afa"/>
                        <w:numPr>
                          <w:ilvl w:val="1"/>
                          <w:numId w:val="3"/>
                        </w:numPr>
                        <w:autoSpaceDN w:val="0"/>
                        <w:spacing w:after="120"/>
                        <w:rPr>
                          <w:bCs/>
                          <w:lang w:eastAsia="ko-KR"/>
                        </w:rPr>
                      </w:pPr>
                      <w:r w:rsidRPr="00CF1252">
                        <w:t>FFS if any signalling is needed</w:t>
                      </w:r>
                    </w:p>
                    <w:p w14:paraId="4419B116" w14:textId="77777777" w:rsidR="00FE73FE" w:rsidRPr="004C668C" w:rsidRDefault="00FE73FE" w:rsidP="00FE73FE">
                      <w:pPr>
                        <w:pStyle w:val="afa"/>
                        <w:numPr>
                          <w:ilvl w:val="1"/>
                          <w:numId w:val="3"/>
                        </w:numPr>
                        <w:autoSpaceDN w:val="0"/>
                        <w:spacing w:after="120"/>
                        <w:rPr>
                          <w:bCs/>
                          <w:lang w:eastAsia="ko-KR"/>
                        </w:rPr>
                      </w:pPr>
                      <w:r w:rsidRPr="00CF1252">
                        <w:t>FFS on details of UE capabilities</w:t>
                      </w:r>
                    </w:p>
                    <w:p w14:paraId="28AB5ED4" w14:textId="77777777" w:rsidR="00FE73FE" w:rsidRPr="00CF1252" w:rsidRDefault="00FE73FE" w:rsidP="00FE73FE">
                      <w:pPr>
                        <w:rPr>
                          <w:rFonts w:eastAsia="Yu Mincho"/>
                          <w:bCs/>
                          <w:i/>
                          <w:iCs/>
                          <w:lang w:eastAsia="ko-KR"/>
                        </w:rPr>
                      </w:pPr>
                      <w:r w:rsidRPr="005A6180">
                        <w:rPr>
                          <w:bCs/>
                          <w:i/>
                          <w:iCs/>
                          <w:lang w:eastAsia="ko-KR"/>
                        </w:rPr>
                        <w:t xml:space="preserve">Way forward: </w:t>
                      </w:r>
                      <w:r w:rsidRPr="00CF1252">
                        <w:rPr>
                          <w:bCs/>
                          <w:i/>
                          <w:iCs/>
                          <w:lang w:eastAsia="ko-KR"/>
                        </w:rPr>
                        <w:t xml:space="preserve">Please bring further analysis on the FFS parts of the above GTW agreement to the next meeting. </w:t>
                      </w:r>
                    </w:p>
                    <w:p w14:paraId="5161A994" w14:textId="77777777" w:rsidR="00FE73FE" w:rsidRPr="00CF1252" w:rsidRDefault="00FE73FE" w:rsidP="00FE73FE">
                      <w:pPr>
                        <w:spacing w:after="120"/>
                        <w:rPr>
                          <w:bCs/>
                          <w:i/>
                          <w:iCs/>
                          <w:lang w:eastAsia="ko-KR"/>
                        </w:rPr>
                      </w:pPr>
                      <w:r w:rsidRPr="00CF1252">
                        <w:rPr>
                          <w:bCs/>
                          <w:i/>
                          <w:iCs/>
                          <w:lang w:eastAsia="ko-KR"/>
                        </w:rPr>
                        <w:t>Agreements:</w:t>
                      </w:r>
                    </w:p>
                    <w:p w14:paraId="2AB3864F" w14:textId="77777777" w:rsidR="00FE73FE" w:rsidRPr="00CF1252" w:rsidRDefault="00FE73FE" w:rsidP="00FE73FE">
                      <w:pPr>
                        <w:spacing w:after="120"/>
                        <w:rPr>
                          <w:bCs/>
                          <w:i/>
                          <w:iCs/>
                          <w:lang w:eastAsia="ko-KR"/>
                        </w:rPr>
                      </w:pPr>
                      <w:r w:rsidRPr="00CF1252">
                        <w:rPr>
                          <w:bCs/>
                          <w:i/>
                          <w:iCs/>
                          <w:lang w:eastAsia="ko-KR"/>
                        </w:rPr>
                        <w:t xml:space="preserve">How to capture the enhanced requirements (based on the agreement of enhanced requirements) in the spec due to faster beam sweeping can be discussed during CR stage. </w:t>
                      </w:r>
                    </w:p>
                    <w:p w14:paraId="44343B9F" w14:textId="77777777" w:rsidR="00FE73FE" w:rsidRPr="00CF1252" w:rsidRDefault="00FE73FE" w:rsidP="00FE73FE">
                      <w:pPr>
                        <w:pStyle w:val="2"/>
                        <w:numPr>
                          <w:ilvl w:val="1"/>
                          <w:numId w:val="0"/>
                        </w:numPr>
                        <w:overflowPunct/>
                        <w:autoSpaceDE/>
                        <w:autoSpaceDN/>
                        <w:adjustRightInd/>
                        <w:ind w:left="576" w:hanging="576"/>
                        <w:textAlignment w:val="auto"/>
                        <w:rPr>
                          <w:rFonts w:eastAsiaTheme="minorEastAsia"/>
                          <w:lang w:val="en-US"/>
                        </w:rPr>
                      </w:pPr>
                      <w:r w:rsidRPr="00CF1252">
                        <w:rPr>
                          <w:rFonts w:eastAsiaTheme="minorEastAsia"/>
                          <w:lang w:val="en-US"/>
                        </w:rPr>
                        <w:t>L1-RSRP for simultaneous reception</w:t>
                      </w:r>
                    </w:p>
                    <w:p w14:paraId="22E02213" w14:textId="77777777" w:rsidR="00FE73FE" w:rsidRPr="00CF1252" w:rsidRDefault="00FE73FE" w:rsidP="00FE73FE">
                      <w:pPr>
                        <w:rPr>
                          <w:b/>
                          <w:lang w:eastAsia="ko-KR"/>
                        </w:rPr>
                      </w:pPr>
                      <w:r w:rsidRPr="00CF1252">
                        <w:rPr>
                          <w:b/>
                          <w:lang w:eastAsia="ko-KR"/>
                        </w:rPr>
                        <w:t>Issue 1-4-2: L1-RSRP measurement requirements</w:t>
                      </w:r>
                    </w:p>
                    <w:p w14:paraId="0B87E82E" w14:textId="77777777" w:rsidR="00FE73FE" w:rsidRPr="00CF1252" w:rsidRDefault="00FE73FE" w:rsidP="00FE73FE">
                      <w:pPr>
                        <w:spacing w:after="120"/>
                        <w:rPr>
                          <w:i/>
                          <w:iCs/>
                          <w:szCs w:val="24"/>
                          <w:lang w:eastAsia="zh-CN"/>
                        </w:rPr>
                      </w:pPr>
                      <w:r w:rsidRPr="005A6180">
                        <w:rPr>
                          <w:i/>
                          <w:iCs/>
                          <w:szCs w:val="24"/>
                          <w:lang w:eastAsia="zh-CN"/>
                        </w:rPr>
                        <w:t>Way forward:</w:t>
                      </w:r>
                      <w:r w:rsidRPr="00CF1252">
                        <w:rPr>
                          <w:i/>
                          <w:iCs/>
                          <w:szCs w:val="24"/>
                          <w:lang w:eastAsia="zh-CN"/>
                        </w:rPr>
                        <w:t xml:space="preserve"> GBBR is agreed as prerequisite to enable simultaneous reception. Does that mean we only look at potential enhancements of L1-RSRP from beam pair reporting point of view. It is better to align views on what we are going to study or enhance as part of this WI for L1-RSRP. Please indicate which of the following options is your understanding. </w:t>
                      </w:r>
                    </w:p>
                    <w:p w14:paraId="77E2E5CE" w14:textId="77777777" w:rsidR="00FE73FE" w:rsidRPr="00CF1252" w:rsidRDefault="00FE73FE" w:rsidP="00FE73FE">
                      <w:pPr>
                        <w:pStyle w:val="afa"/>
                        <w:numPr>
                          <w:ilvl w:val="0"/>
                          <w:numId w:val="9"/>
                        </w:numPr>
                        <w:tabs>
                          <w:tab w:val="num" w:pos="360"/>
                        </w:tabs>
                        <w:overflowPunct w:val="0"/>
                        <w:autoSpaceDE w:val="0"/>
                        <w:autoSpaceDN w:val="0"/>
                        <w:adjustRightInd w:val="0"/>
                        <w:spacing w:after="120"/>
                        <w:ind w:firstLine="0"/>
                        <w:textAlignment w:val="baseline"/>
                        <w:rPr>
                          <w:i/>
                          <w:iCs/>
                          <w:szCs w:val="24"/>
                          <w:lang w:eastAsia="zh-CN"/>
                        </w:rPr>
                      </w:pPr>
                      <w:r w:rsidRPr="00CF1252">
                        <w:rPr>
                          <w:i/>
                          <w:iCs/>
                          <w:szCs w:val="24"/>
                          <w:lang w:eastAsia="zh-CN"/>
                        </w:rPr>
                        <w:t>Option 1: Study and enhance if feasible L1-RSRP measurement delay for reporting of beam pair.</w:t>
                      </w:r>
                    </w:p>
                    <w:p w14:paraId="5696F969" w14:textId="77777777" w:rsidR="00FE73FE" w:rsidRPr="00CF1252" w:rsidRDefault="00FE73FE" w:rsidP="00FE73FE">
                      <w:pPr>
                        <w:pStyle w:val="afa"/>
                        <w:numPr>
                          <w:ilvl w:val="0"/>
                          <w:numId w:val="9"/>
                        </w:numPr>
                        <w:tabs>
                          <w:tab w:val="num" w:pos="360"/>
                        </w:tabs>
                        <w:overflowPunct w:val="0"/>
                        <w:autoSpaceDE w:val="0"/>
                        <w:autoSpaceDN w:val="0"/>
                        <w:adjustRightInd w:val="0"/>
                        <w:spacing w:after="120"/>
                        <w:ind w:firstLine="0"/>
                        <w:textAlignment w:val="baseline"/>
                        <w:rPr>
                          <w:i/>
                          <w:iCs/>
                          <w:szCs w:val="24"/>
                          <w:lang w:eastAsia="zh-CN"/>
                        </w:rPr>
                      </w:pPr>
                      <w:r w:rsidRPr="00CF1252">
                        <w:rPr>
                          <w:i/>
                          <w:iCs/>
                          <w:szCs w:val="24"/>
                          <w:lang w:eastAsia="zh-CN"/>
                        </w:rPr>
                        <w:t xml:space="preserve">Option2: Study and enhance if feasible L1-RSRP configured simultaneously using QCL information acquired from GBBR </w:t>
                      </w:r>
                    </w:p>
                    <w:p w14:paraId="78EB086F" w14:textId="77777777" w:rsidR="00FE73FE" w:rsidRPr="00CF1252" w:rsidRDefault="00FE73FE" w:rsidP="00FE73FE">
                      <w:pPr>
                        <w:pStyle w:val="afa"/>
                        <w:numPr>
                          <w:ilvl w:val="1"/>
                          <w:numId w:val="9"/>
                        </w:numPr>
                        <w:tabs>
                          <w:tab w:val="num" w:pos="360"/>
                        </w:tabs>
                        <w:overflowPunct w:val="0"/>
                        <w:autoSpaceDE w:val="0"/>
                        <w:autoSpaceDN w:val="0"/>
                        <w:adjustRightInd w:val="0"/>
                        <w:spacing w:after="120"/>
                        <w:ind w:left="720" w:firstLine="0"/>
                        <w:textAlignment w:val="baseline"/>
                        <w:rPr>
                          <w:i/>
                          <w:iCs/>
                          <w:szCs w:val="24"/>
                          <w:lang w:eastAsia="zh-CN"/>
                        </w:rPr>
                      </w:pPr>
                      <w:r w:rsidRPr="00CF1252">
                        <w:rPr>
                          <w:i/>
                          <w:iCs/>
                          <w:szCs w:val="24"/>
                          <w:lang w:eastAsia="zh-CN"/>
                        </w:rPr>
                        <w:t>Scenario is let’s assume SSB (wide beam) is configured for GBBR. UE reports GBBR for SSB. NW knows wide beams UE can receive simultaneously.  Can NW configure fine beams within the wide beam beamwidth for simultaneous measurement.</w:t>
                      </w:r>
                    </w:p>
                    <w:p w14:paraId="6BAF7B9D" w14:textId="77777777" w:rsidR="00FE73FE" w:rsidRPr="00CF1252" w:rsidRDefault="00FE73FE" w:rsidP="00FE73FE">
                      <w:pPr>
                        <w:pStyle w:val="afa"/>
                        <w:numPr>
                          <w:ilvl w:val="0"/>
                          <w:numId w:val="9"/>
                        </w:numPr>
                        <w:tabs>
                          <w:tab w:val="num" w:pos="360"/>
                        </w:tabs>
                        <w:overflowPunct w:val="0"/>
                        <w:autoSpaceDE w:val="0"/>
                        <w:autoSpaceDN w:val="0"/>
                        <w:adjustRightInd w:val="0"/>
                        <w:spacing w:after="120"/>
                        <w:ind w:firstLine="0"/>
                        <w:textAlignment w:val="baseline"/>
                        <w:rPr>
                          <w:i/>
                          <w:iCs/>
                          <w:szCs w:val="24"/>
                          <w:lang w:eastAsia="zh-CN"/>
                        </w:rPr>
                      </w:pPr>
                      <w:r w:rsidRPr="00CF1252">
                        <w:rPr>
                          <w:i/>
                          <w:iCs/>
                          <w:szCs w:val="24"/>
                          <w:lang w:eastAsia="zh-CN"/>
                        </w:rPr>
                        <w:t>Other options (please specify)</w:t>
                      </w:r>
                    </w:p>
                    <w:p w14:paraId="46262873" w14:textId="77777777" w:rsidR="00FE73FE" w:rsidRPr="00CF1252" w:rsidRDefault="00FE73FE" w:rsidP="00FE73FE">
                      <w:pPr>
                        <w:spacing w:after="120"/>
                        <w:rPr>
                          <w:lang w:val="en-US" w:eastAsia="zh-CN"/>
                        </w:rPr>
                      </w:pPr>
                    </w:p>
                    <w:p w14:paraId="40EAABB4" w14:textId="77777777" w:rsidR="00FE73FE" w:rsidRPr="00CF1252" w:rsidRDefault="00FE73FE" w:rsidP="00FE73FE">
                      <w:pPr>
                        <w:rPr>
                          <w:b/>
                          <w:lang w:eastAsia="ko-KR"/>
                        </w:rPr>
                      </w:pPr>
                      <w:r w:rsidRPr="00CF1252">
                        <w:rPr>
                          <w:b/>
                          <w:lang w:eastAsia="ko-KR"/>
                        </w:rPr>
                        <w:t>Issue 1-4-3: L1-RSRP measurement accuracy requirements</w:t>
                      </w:r>
                    </w:p>
                    <w:p w14:paraId="05C9EFC3" w14:textId="77777777" w:rsidR="00FE73FE" w:rsidRPr="00CF1252" w:rsidRDefault="00FE73FE" w:rsidP="00FE73FE">
                      <w:pPr>
                        <w:spacing w:after="120"/>
                        <w:rPr>
                          <w:i/>
                          <w:iCs/>
                          <w:szCs w:val="24"/>
                          <w:lang w:eastAsia="zh-CN"/>
                        </w:rPr>
                      </w:pPr>
                      <w:r w:rsidRPr="00CF1252">
                        <w:rPr>
                          <w:i/>
                          <w:iCs/>
                          <w:szCs w:val="24"/>
                          <w:lang w:eastAsia="zh-CN"/>
                        </w:rPr>
                        <w:t xml:space="preserve">It was agreed to discuss in performance part </w:t>
                      </w:r>
                    </w:p>
                    <w:p w14:paraId="2EFFB760" w14:textId="77777777" w:rsidR="00FE73FE" w:rsidRPr="005A6180" w:rsidRDefault="00FE73FE" w:rsidP="00FE73FE">
                      <w:pPr>
                        <w:rPr>
                          <w:b/>
                          <w:lang w:eastAsia="ko-KR"/>
                        </w:rPr>
                      </w:pPr>
                    </w:p>
                    <w:p w14:paraId="232AA5CF" w14:textId="77777777" w:rsidR="00FE73FE" w:rsidRPr="00CF1252" w:rsidRDefault="00FE73FE" w:rsidP="00FE73FE">
                      <w:pPr>
                        <w:pStyle w:val="2"/>
                        <w:numPr>
                          <w:ilvl w:val="1"/>
                          <w:numId w:val="0"/>
                        </w:numPr>
                        <w:overflowPunct/>
                        <w:autoSpaceDE/>
                        <w:autoSpaceDN/>
                        <w:adjustRightInd/>
                        <w:ind w:left="576" w:hanging="576"/>
                        <w:textAlignment w:val="auto"/>
                        <w:rPr>
                          <w:i/>
                          <w:iCs/>
                          <w:szCs w:val="24"/>
                        </w:rPr>
                      </w:pPr>
                      <w:r w:rsidRPr="00CF1252">
                        <w:rPr>
                          <w:rFonts w:eastAsiaTheme="minorEastAsia"/>
                          <w:lang w:val="en-US"/>
                        </w:rPr>
                        <w:t>L1-SINR for simultaneous reception</w:t>
                      </w:r>
                    </w:p>
                    <w:p w14:paraId="3627B810" w14:textId="77777777" w:rsidR="00FE73FE" w:rsidRPr="005A6180" w:rsidRDefault="00FE73FE" w:rsidP="00FE73FE">
                      <w:pPr>
                        <w:rPr>
                          <w:b/>
                          <w:lang w:eastAsia="ko-KR"/>
                        </w:rPr>
                      </w:pPr>
                      <w:r w:rsidRPr="005A6180">
                        <w:rPr>
                          <w:b/>
                          <w:lang w:eastAsia="ko-KR"/>
                        </w:rPr>
                        <w:t>Issue 1-5-1: Shall L1-SINR requirements be defined for the multi-RX UE</w:t>
                      </w:r>
                    </w:p>
                    <w:p w14:paraId="2CCD0AB1" w14:textId="77777777" w:rsidR="00FE73FE" w:rsidRPr="00CF1252" w:rsidRDefault="00FE73FE" w:rsidP="00FE73FE">
                      <w:pPr>
                        <w:rPr>
                          <w:szCs w:val="24"/>
                          <w:lang w:eastAsia="zh-CN"/>
                        </w:rPr>
                      </w:pPr>
                      <w:r w:rsidRPr="00CF1252">
                        <w:rPr>
                          <w:i/>
                          <w:iCs/>
                          <w:szCs w:val="24"/>
                          <w:lang w:eastAsia="zh-CN"/>
                        </w:rPr>
                        <w:t>FFS whether enhancements to L1-SINR are supported in this WI.</w:t>
                      </w:r>
                      <w:r w:rsidRPr="00CF1252">
                        <w:rPr>
                          <w:szCs w:val="24"/>
                          <w:lang w:eastAsia="zh-CN"/>
                        </w:rPr>
                        <w:t xml:space="preserve"> </w:t>
                      </w:r>
                    </w:p>
                    <w:p w14:paraId="511FE9B6" w14:textId="77777777" w:rsidR="00FE73FE" w:rsidRPr="00354D4E" w:rsidRDefault="00FE73FE" w:rsidP="00FE73FE"/>
                  </w:txbxContent>
                </v:textbox>
                <w10:anchorlock/>
              </v:shape>
            </w:pict>
          </mc:Fallback>
        </mc:AlternateContent>
      </w:r>
    </w:p>
    <w:p w14:paraId="03F4D712" w14:textId="3DDD4039" w:rsidR="00FE73FE" w:rsidRPr="00FE73FE" w:rsidRDefault="00FE73FE" w:rsidP="004D6EDF">
      <w:pPr>
        <w:rPr>
          <w:rFonts w:eastAsiaTheme="minorEastAsia"/>
          <w:lang w:eastAsia="zh-CN"/>
        </w:rPr>
      </w:pPr>
      <w:r w:rsidRPr="00FE73FE">
        <w:rPr>
          <w:rFonts w:eastAsiaTheme="minorEastAsia"/>
          <w:noProof/>
          <w:lang w:val="en-US" w:eastAsia="zh-CN"/>
        </w:rPr>
        <w:lastRenderedPageBreak/>
        <mc:AlternateContent>
          <mc:Choice Requires="wps">
            <w:drawing>
              <wp:inline distT="0" distB="0" distL="0" distR="0" wp14:anchorId="1B3BD329" wp14:editId="016A7387">
                <wp:extent cx="6388100" cy="596900"/>
                <wp:effectExtent l="0" t="0" r="12700" b="12700"/>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0" cy="596900"/>
                        </a:xfrm>
                        <a:prstGeom prst="rect">
                          <a:avLst/>
                        </a:prstGeom>
                        <a:solidFill>
                          <a:srgbClr val="FFFFFF"/>
                        </a:solidFill>
                        <a:ln w="9525">
                          <a:solidFill>
                            <a:srgbClr val="000000"/>
                          </a:solidFill>
                          <a:miter lim="800000"/>
                          <a:headEnd/>
                          <a:tailEnd/>
                        </a:ln>
                      </wps:spPr>
                      <wps:linkedTxbx id="3" seq="1"/>
                      <wps:bodyPr rot="0" vert="horz" wrap="square" lIns="91440" tIns="45720" rIns="91440" bIns="45720" anchor="t" anchorCtr="0">
                        <a:noAutofit/>
                      </wps:bodyPr>
                    </wps:wsp>
                  </a:graphicData>
                </a:graphic>
              </wp:inline>
            </w:drawing>
          </mc:Choice>
          <mc:Fallback>
            <w:pict>
              <v:shape w14:anchorId="1B3BD329" id="_x0000_s1030" type="#_x0000_t202" style="width:503pt;height: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">
                <v:textbox>
                  <w:txbxContent/>
                </v:textbox>
                <w10:anchorlock/>
              </v:shape>
            </w:pict>
          </mc:Fallback>
        </mc:AlternateContent>
      </w:r>
    </w:p>
    <w:p w14:paraId="068A48AF" w14:textId="46CF5DF8" w:rsidR="00BF2D10" w:rsidRDefault="00BF2D10" w:rsidP="004D6EDF">
      <w:pPr>
        <w:rPr>
          <w:rFonts w:eastAsiaTheme="minorEastAsia"/>
          <w:lang w:eastAsia="zh-CN"/>
        </w:rPr>
      </w:pPr>
      <w:r>
        <w:rPr>
          <w:rFonts w:eastAsiaTheme="minorEastAsia"/>
          <w:lang w:eastAsia="zh-CN"/>
        </w:rPr>
        <w:t xml:space="preserve">Currently the L1-RSRP measurement is using different measurement delay for SSB based L1-RSP and CSI-RS based L1-RSRP. From resource set configuration perspective, the L1-RSRP measurement for </w:t>
      </w:r>
      <w:r w:rsidRPr="00BF2D10">
        <w:rPr>
          <w:rFonts w:eastAsiaTheme="minorEastAsia"/>
          <w:i/>
          <w:lang w:eastAsia="zh-CN"/>
        </w:rPr>
        <w:t>groupbasedbeamreporting-r17</w:t>
      </w:r>
      <w:r>
        <w:rPr>
          <w:rFonts w:eastAsiaTheme="minorEastAsia"/>
          <w:lang w:eastAsia="zh-CN"/>
        </w:rPr>
        <w:t xml:space="preserve"> can be both SSB based, CSI-RS based and one for SSB based and one for CSI-RS based. Currently for SSB based L1-RSRP measurement delay, N=8 for beam sweeping factor has been used. For CSI-RS based L1-RSRP measurement delay, N is related to the repetition on/off of such configured CSI-RS resource set and the number for resources per resource set. Hence the requirements might need to be considered together.</w:t>
      </w:r>
    </w:p>
    <w:p w14:paraId="1D6FB9BF" w14:textId="6AB3A7EA" w:rsidR="00BF2D10" w:rsidRPr="00BF2D10" w:rsidRDefault="00BF2D10" w:rsidP="004D6EDF">
      <w:pPr>
        <w:rPr>
          <w:rFonts w:eastAsiaTheme="minorEastAsia"/>
          <w:b/>
          <w:lang w:eastAsia="zh-CN"/>
        </w:rPr>
      </w:pPr>
      <w:r w:rsidRPr="00BF2D10">
        <w:rPr>
          <w:rFonts w:eastAsiaTheme="minorEastAsia"/>
          <w:b/>
          <w:lang w:eastAsia="zh-CN"/>
        </w:rPr>
        <w:t>Observation 3: The SSB-based and CSI-RS based L1-RSRP measurement delay are related to different beam sweeping factors.</w:t>
      </w:r>
    </w:p>
    <w:p w14:paraId="1BC0BB4F" w14:textId="06049F7B" w:rsidR="000B5448" w:rsidRDefault="00BF2D10" w:rsidP="004D6EDF">
      <w:pPr>
        <w:rPr>
          <w:rFonts w:eastAsiaTheme="minorEastAsia"/>
          <w:lang w:eastAsia="zh-CN"/>
        </w:rPr>
      </w:pPr>
      <w:r>
        <w:rPr>
          <w:rFonts w:eastAsiaTheme="minorEastAsia"/>
          <w:lang w:eastAsia="zh-CN"/>
        </w:rPr>
        <w:t>For the case of both SSB-based L1-RSRP measurement delay, I</w:t>
      </w:r>
      <w:r w:rsidR="000F04F5">
        <w:rPr>
          <w:rFonts w:eastAsiaTheme="minorEastAsia"/>
          <w:lang w:eastAsia="zh-CN"/>
        </w:rPr>
        <w:t xml:space="preserve">n our previous paper, we have analysed that for the UE equipped with two panels, due to different UE implementation, there will be three scenarios as fully overlap, non-overlap as well as the partial overlap of the two panel RX beam coverage. Some companies has provided their views as no delay enhancement can be reached </w:t>
      </w:r>
      <w:r w:rsidR="000B5448">
        <w:rPr>
          <w:rFonts w:eastAsiaTheme="minorEastAsia"/>
          <w:lang w:eastAsia="zh-CN"/>
        </w:rPr>
        <w:t xml:space="preserve">as option 6 shown above </w:t>
      </w:r>
      <w:r w:rsidR="000F04F5">
        <w:rPr>
          <w:rFonts w:eastAsiaTheme="minorEastAsia"/>
          <w:lang w:eastAsia="zh-CN"/>
        </w:rPr>
        <w:t xml:space="preserve">based on the non-overlap </w:t>
      </w:r>
      <w:r w:rsidR="000B5448">
        <w:rPr>
          <w:rFonts w:eastAsiaTheme="minorEastAsia"/>
          <w:lang w:eastAsia="zh-CN"/>
        </w:rPr>
        <w:t>assumption for the UE two antenna panels</w:t>
      </w:r>
      <w:r w:rsidR="000F04F5">
        <w:rPr>
          <w:rFonts w:eastAsiaTheme="minorEastAsia"/>
          <w:lang w:eastAsia="zh-CN"/>
        </w:rPr>
        <w:t xml:space="preserve">. From our understanding, the non-overlap scenario needs the UE to perform 8 times </w:t>
      </w:r>
      <w:r w:rsidR="000B5448">
        <w:rPr>
          <w:rFonts w:eastAsiaTheme="minorEastAsia"/>
          <w:lang w:eastAsia="zh-CN"/>
        </w:rPr>
        <w:t xml:space="preserve">L1-RSRSP </w:t>
      </w:r>
      <w:r w:rsidR="000F04F5">
        <w:rPr>
          <w:rFonts w:eastAsiaTheme="minorEastAsia"/>
          <w:lang w:eastAsia="zh-CN"/>
        </w:rPr>
        <w:t>measurement for 16 different beam directions with 2 directions at each time</w:t>
      </w:r>
      <w:r w:rsidR="000B5448">
        <w:rPr>
          <w:rFonts w:eastAsiaTheme="minorEastAsia"/>
          <w:lang w:eastAsia="zh-CN"/>
        </w:rPr>
        <w:t xml:space="preserve"> as the multi-RX capability</w:t>
      </w:r>
      <w:r w:rsidR="000F04F5">
        <w:rPr>
          <w:rFonts w:eastAsiaTheme="minorEastAsia"/>
          <w:lang w:eastAsia="zh-CN"/>
        </w:rPr>
        <w:t xml:space="preserve">. </w:t>
      </w:r>
      <w:r w:rsidR="000B5448">
        <w:rPr>
          <w:rFonts w:eastAsiaTheme="minorEastAsia"/>
          <w:lang w:eastAsia="zh-CN"/>
        </w:rPr>
        <w:t xml:space="preserve">In this case, the measurement still needs 8 times of beam measurement and hence no L1 enhancement can be reached. </w:t>
      </w:r>
      <w:r w:rsidR="000F04F5">
        <w:rPr>
          <w:rFonts w:eastAsiaTheme="minorEastAsia"/>
          <w:lang w:eastAsia="zh-CN"/>
        </w:rPr>
        <w:t xml:space="preserve">However, for the extreme cases such as the fully overlap of two panels, there will be only 8 </w:t>
      </w:r>
      <w:r w:rsidR="000B5448">
        <w:rPr>
          <w:rFonts w:eastAsiaTheme="minorEastAsia"/>
          <w:lang w:eastAsia="zh-CN"/>
        </w:rPr>
        <w:t>beams</w:t>
      </w:r>
      <w:r w:rsidR="000F04F5">
        <w:rPr>
          <w:rFonts w:eastAsiaTheme="minorEastAsia"/>
          <w:lang w:eastAsia="zh-CN"/>
        </w:rPr>
        <w:t xml:space="preserve"> needs to be tested and 2 directions can be tested each time, hence the half of </w:t>
      </w:r>
      <w:r w:rsidR="000B5448">
        <w:rPr>
          <w:rFonts w:eastAsiaTheme="minorEastAsia"/>
          <w:lang w:eastAsia="zh-CN"/>
        </w:rPr>
        <w:t>beam</w:t>
      </w:r>
      <w:r w:rsidR="000F04F5">
        <w:rPr>
          <w:rFonts w:eastAsiaTheme="minorEastAsia"/>
          <w:lang w:eastAsia="zh-CN"/>
        </w:rPr>
        <w:t xml:space="preserve"> measurement as 4 will be needed. </w:t>
      </w:r>
      <w:r w:rsidR="000B5448">
        <w:rPr>
          <w:rFonts w:eastAsiaTheme="minorEastAsia"/>
          <w:lang w:eastAsia="zh-CN"/>
        </w:rPr>
        <w:t xml:space="preserve">From this perspective, the beam sweeping factor depends largely on the coverage overlap of different panels. </w:t>
      </w:r>
    </w:p>
    <w:p w14:paraId="32205668" w14:textId="72517205" w:rsidR="000B5448" w:rsidRPr="000B5448" w:rsidRDefault="000B5448" w:rsidP="004D6EDF">
      <w:pPr>
        <w:rPr>
          <w:rFonts w:eastAsiaTheme="minorEastAsia"/>
          <w:b/>
          <w:lang w:eastAsia="zh-CN"/>
        </w:rPr>
      </w:pPr>
      <w:r w:rsidRPr="000B5448">
        <w:rPr>
          <w:rFonts w:eastAsiaTheme="minorEastAsia"/>
          <w:b/>
          <w:lang w:eastAsia="zh-CN"/>
        </w:rPr>
        <w:t xml:space="preserve">Observation </w:t>
      </w:r>
      <w:r w:rsidR="0033563C">
        <w:rPr>
          <w:rFonts w:eastAsiaTheme="minorEastAsia"/>
          <w:b/>
          <w:lang w:eastAsia="zh-CN"/>
        </w:rPr>
        <w:t>4</w:t>
      </w:r>
      <w:r w:rsidRPr="000B5448">
        <w:rPr>
          <w:rFonts w:eastAsiaTheme="minorEastAsia"/>
          <w:b/>
          <w:lang w:eastAsia="zh-CN"/>
        </w:rPr>
        <w:t xml:space="preserve">: For non-overlap of two </w:t>
      </w:r>
      <w:r>
        <w:rPr>
          <w:rFonts w:eastAsiaTheme="minorEastAsia"/>
          <w:b/>
          <w:lang w:eastAsia="zh-CN"/>
        </w:rPr>
        <w:t>panel</w:t>
      </w:r>
      <w:r w:rsidRPr="000B5448">
        <w:rPr>
          <w:rFonts w:eastAsiaTheme="minorEastAsia"/>
          <w:b/>
          <w:lang w:eastAsia="zh-CN"/>
        </w:rPr>
        <w:t xml:space="preserve"> assumption, there will be no beam sweeping factor reduction</w:t>
      </w:r>
      <w:r w:rsidR="0033563C">
        <w:rPr>
          <w:rFonts w:eastAsiaTheme="minorEastAsia"/>
          <w:b/>
          <w:lang w:eastAsia="zh-CN"/>
        </w:rPr>
        <w:t xml:space="preserve"> for SSB based L1-RSRP</w:t>
      </w:r>
      <w:r w:rsidRPr="000B5448">
        <w:rPr>
          <w:rFonts w:eastAsiaTheme="minorEastAsia"/>
          <w:b/>
          <w:lang w:eastAsia="zh-CN"/>
        </w:rPr>
        <w:t>.</w:t>
      </w:r>
    </w:p>
    <w:p w14:paraId="3A6AD0EC" w14:textId="26D28857" w:rsidR="000B5448" w:rsidRPr="00066CE8" w:rsidRDefault="000B5448" w:rsidP="004D6EDF">
      <w:pPr>
        <w:rPr>
          <w:rFonts w:eastAsiaTheme="minorEastAsia"/>
          <w:b/>
          <w:lang w:eastAsia="zh-CN"/>
        </w:rPr>
      </w:pPr>
      <w:r w:rsidRPr="000B5448">
        <w:rPr>
          <w:rFonts w:eastAsiaTheme="minorEastAsia"/>
          <w:b/>
          <w:lang w:eastAsia="zh-CN"/>
        </w:rPr>
        <w:t xml:space="preserve">Observation </w:t>
      </w:r>
      <w:r w:rsidR="0033563C">
        <w:rPr>
          <w:rFonts w:eastAsiaTheme="minorEastAsia"/>
          <w:b/>
          <w:lang w:eastAsia="zh-CN"/>
        </w:rPr>
        <w:t>5</w:t>
      </w:r>
      <w:r w:rsidRPr="000B5448">
        <w:rPr>
          <w:rFonts w:eastAsiaTheme="minorEastAsia"/>
          <w:b/>
          <w:lang w:eastAsia="zh-CN"/>
        </w:rPr>
        <w:t xml:space="preserve">: </w:t>
      </w:r>
      <w:r>
        <w:rPr>
          <w:rFonts w:eastAsiaTheme="minorEastAsia"/>
          <w:b/>
          <w:lang w:eastAsia="zh-CN"/>
        </w:rPr>
        <w:t>For fully overlap of two panel assumption, the beam sweeping factor can be enhanced from 8 to 4</w:t>
      </w:r>
      <w:r w:rsidR="0033563C">
        <w:rPr>
          <w:rFonts w:eastAsiaTheme="minorEastAsia"/>
          <w:b/>
          <w:lang w:eastAsia="zh-CN"/>
        </w:rPr>
        <w:t xml:space="preserve"> for SSB based L1-RSRP</w:t>
      </w:r>
      <w:r>
        <w:rPr>
          <w:rFonts w:eastAsiaTheme="minorEastAsia"/>
          <w:b/>
          <w:lang w:eastAsia="zh-CN"/>
        </w:rPr>
        <w:t>.</w:t>
      </w:r>
    </w:p>
    <w:p w14:paraId="46837427" w14:textId="77CBF71D" w:rsidR="00066CE8" w:rsidRPr="00A254A6" w:rsidRDefault="000F04F5" w:rsidP="00A254A6">
      <w:pPr>
        <w:rPr>
          <w:rFonts w:eastAsiaTheme="minorEastAsia"/>
          <w:lang w:eastAsia="zh-CN"/>
        </w:rPr>
      </w:pPr>
      <w:r>
        <w:rPr>
          <w:rFonts w:eastAsiaTheme="minorEastAsia"/>
          <w:lang w:eastAsia="zh-CN"/>
        </w:rPr>
        <w:t xml:space="preserve">Similarly, with the partially overlap scenario, if </w:t>
      </w:r>
      <w:r w:rsidR="005E0DF3">
        <w:rPr>
          <w:rFonts w:eastAsiaTheme="minorEastAsia"/>
          <w:lang w:eastAsia="zh-CN"/>
        </w:rPr>
        <w:t>m</w:t>
      </w:r>
      <w:r>
        <w:rPr>
          <w:rFonts w:eastAsiaTheme="minorEastAsia"/>
          <w:lang w:eastAsia="zh-CN"/>
        </w:rPr>
        <w:t xml:space="preserve"> of the beams are </w:t>
      </w:r>
      <w:r w:rsidR="00066CE8">
        <w:rPr>
          <w:rFonts w:eastAsiaTheme="minorEastAsia"/>
          <w:lang w:eastAsia="zh-CN"/>
        </w:rPr>
        <w:t xml:space="preserve">overlapped </w:t>
      </w:r>
      <w:r>
        <w:rPr>
          <w:rFonts w:eastAsiaTheme="minorEastAsia"/>
          <w:lang w:eastAsia="zh-CN"/>
        </w:rPr>
        <w:t xml:space="preserve">for the two panels, then the total directions needs to be tested is </w:t>
      </w:r>
      <w:r w:rsidR="00066CE8">
        <w:rPr>
          <w:rFonts w:eastAsiaTheme="minorEastAsia"/>
          <w:lang w:eastAsia="zh-CN"/>
        </w:rPr>
        <w:t xml:space="preserve">N= </w:t>
      </w:r>
      <w:r w:rsidR="005E0DF3">
        <w:rPr>
          <w:rFonts w:eastAsiaTheme="minorEastAsia"/>
          <w:lang w:eastAsia="zh-CN"/>
        </w:rPr>
        <w:t xml:space="preserve">floor(m/2) + 8 – m. </w:t>
      </w:r>
      <w:r w:rsidR="00066CE8">
        <w:rPr>
          <w:rFonts w:eastAsiaTheme="minorEastAsia"/>
          <w:lang w:eastAsia="zh-CN"/>
        </w:rPr>
        <w:t>For example. M=0, N=8; M=8, N=4 which is matched to the above observation 1 and 2 for non-overlap and fully overlap cases.</w:t>
      </w:r>
      <w:r w:rsidR="00A728AC">
        <w:rPr>
          <w:rFonts w:eastAsiaTheme="minorEastAsia"/>
          <w:lang w:eastAsia="zh-CN"/>
        </w:rPr>
        <w:t xml:space="preserve"> For the below example, the first panel is for beam #0 to #7 with red and the second panel is for beam #2 to #9 with yellow. In this case the overlapped beams as #2 to #7 with orange and there are 6 beams overlap as total. In this case, N=5 as the beam factor after the overlap scaling reduction.</w:t>
      </w:r>
      <w:r w:rsidR="00FE73FE" w:rsidRPr="00FE73FE">
        <w:rPr>
          <w:rFonts w:eastAsiaTheme="minorEastAsia"/>
          <w:lang w:eastAsia="zh-CN"/>
        </w:rPr>
        <w:t xml:space="preserve"> </w:t>
      </w:r>
      <w:r w:rsidR="00FE73FE">
        <w:rPr>
          <w:rFonts w:eastAsiaTheme="minorEastAsia"/>
          <w:lang w:eastAsia="zh-CN"/>
        </w:rPr>
        <w:t>From our understanding, this UE panel coverage information can be reported as a UE capability which represents the UE panel coverage overlap. The exact report number can be directly about the scaling factor and hence network can use this capability to evaluate the L1-RSRP measurement time.</w:t>
      </w:r>
    </w:p>
    <w:p w14:paraId="54F365DB" w14:textId="1D8F4B41" w:rsidR="00066CE8" w:rsidRPr="00066CE8" w:rsidRDefault="00066CE8" w:rsidP="004D6EDF">
      <w:pPr>
        <w:rPr>
          <w:rFonts w:eastAsiaTheme="minorEastAsia"/>
          <w:b/>
          <w:lang w:eastAsia="zh-CN"/>
        </w:rPr>
      </w:pPr>
      <w:r w:rsidRPr="00066CE8">
        <w:rPr>
          <w:rFonts w:eastAsiaTheme="minorEastAsia"/>
          <w:b/>
          <w:lang w:eastAsia="zh-CN"/>
        </w:rPr>
        <w:t xml:space="preserve">Proposal </w:t>
      </w:r>
      <w:r w:rsidR="00FE73FE">
        <w:rPr>
          <w:rFonts w:eastAsiaTheme="minorEastAsia"/>
          <w:b/>
          <w:lang w:eastAsia="zh-CN"/>
        </w:rPr>
        <w:t>6</w:t>
      </w:r>
      <w:r w:rsidRPr="00066CE8">
        <w:rPr>
          <w:rFonts w:eastAsiaTheme="minorEastAsia"/>
          <w:b/>
          <w:lang w:eastAsia="zh-CN"/>
        </w:rPr>
        <w:t xml:space="preserve">: The beam sweeping factor </w:t>
      </w:r>
      <w:r w:rsidR="00FE73FE">
        <w:rPr>
          <w:rFonts w:eastAsiaTheme="minorEastAsia"/>
          <w:b/>
          <w:lang w:eastAsia="zh-CN"/>
        </w:rPr>
        <w:t>reduction can be a UE capability for SSB + SSB case.</w:t>
      </w:r>
    </w:p>
    <w:p w14:paraId="71674175" w14:textId="2B895661" w:rsidR="00C334CF" w:rsidRDefault="00BA681C" w:rsidP="00FE73FE">
      <w:pPr>
        <w:rPr>
          <w:rFonts w:eastAsiaTheme="minorEastAsia"/>
          <w:lang w:eastAsia="zh-CN"/>
        </w:rPr>
      </w:pPr>
      <w:r>
        <w:rPr>
          <w:rFonts w:eastAsiaTheme="minorEastAsia"/>
          <w:lang w:eastAsia="zh-CN"/>
        </w:rPr>
        <w:t xml:space="preserve">For the case of both CSI-RS based L1-RSRP measurement, </w:t>
      </w:r>
      <w:r w:rsidR="00FE73FE">
        <w:rPr>
          <w:rFonts w:eastAsiaTheme="minorEastAsia"/>
          <w:lang w:eastAsia="zh-CN"/>
        </w:rPr>
        <w:t>since currently whether the repetition of CSI-RS resource set can be set to on is not clear to the group and an LS [3] has been sent to RAN1, we can wait for the reply LS.</w:t>
      </w:r>
    </w:p>
    <w:p w14:paraId="15D80EB8" w14:textId="516A93CB" w:rsidR="0033563C" w:rsidRPr="0033563C" w:rsidRDefault="0033563C" w:rsidP="0033563C">
      <w:pPr>
        <w:rPr>
          <w:rFonts w:eastAsiaTheme="minorEastAsia"/>
          <w:b/>
          <w:lang w:eastAsia="zh-CN"/>
        </w:rPr>
      </w:pPr>
      <w:r w:rsidRPr="0033563C">
        <w:rPr>
          <w:rFonts w:eastAsiaTheme="minorEastAsia"/>
          <w:b/>
          <w:lang w:eastAsia="zh-CN"/>
        </w:rPr>
        <w:t xml:space="preserve">Proposal </w:t>
      </w:r>
      <w:r w:rsidR="00FE73FE">
        <w:rPr>
          <w:rFonts w:eastAsiaTheme="minorEastAsia"/>
          <w:b/>
          <w:lang w:eastAsia="zh-CN"/>
        </w:rPr>
        <w:t>7</w:t>
      </w:r>
      <w:r w:rsidRPr="0033563C">
        <w:rPr>
          <w:rFonts w:eastAsiaTheme="minorEastAsia"/>
          <w:b/>
          <w:lang w:eastAsia="zh-CN"/>
        </w:rPr>
        <w:t xml:space="preserve">: </w:t>
      </w:r>
      <w:r w:rsidR="00FE73FE">
        <w:rPr>
          <w:rFonts w:eastAsiaTheme="minorEastAsia"/>
          <w:b/>
          <w:lang w:eastAsia="zh-CN"/>
        </w:rPr>
        <w:t>Wait for RAN1 reply LS for two CSI-RS based L1-RSRP</w:t>
      </w:r>
      <w:r w:rsidRPr="0033563C">
        <w:rPr>
          <w:rFonts w:eastAsiaTheme="minorEastAsia"/>
          <w:b/>
          <w:lang w:eastAsia="zh-CN"/>
        </w:rPr>
        <w:t>.</w:t>
      </w:r>
    </w:p>
    <w:p w14:paraId="00F2A457" w14:textId="15E769CF" w:rsidR="003B7FF4" w:rsidRDefault="003B7FF4" w:rsidP="003B7FF4">
      <w:pPr>
        <w:pStyle w:val="1"/>
        <w:ind w:left="0" w:firstLine="0"/>
      </w:pPr>
      <w:r>
        <w:t>3</w:t>
      </w:r>
      <w:r w:rsidRPr="00336A0F">
        <w:tab/>
      </w:r>
      <w:r w:rsidR="003F02D9">
        <w:t>Conclusions</w:t>
      </w:r>
    </w:p>
    <w:p w14:paraId="77CB8971" w14:textId="69CC25E7"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6F19CC">
        <w:rPr>
          <w:rFonts w:eastAsiaTheme="minorEastAsia"/>
          <w:lang w:eastAsia="zh-CN"/>
        </w:rPr>
        <w:t>L1-RSRP measurement</w:t>
      </w:r>
      <w:r w:rsidR="005C5ECA">
        <w:rPr>
          <w:rFonts w:eastAsiaTheme="minorEastAsia"/>
          <w:lang w:eastAsia="zh-CN"/>
        </w:rPr>
        <w:t xml:space="preserve"> issue</w:t>
      </w:r>
      <w:r>
        <w:rPr>
          <w:rFonts w:eastAsiaTheme="minorEastAsia"/>
          <w:lang w:eastAsia="zh-CN"/>
        </w:rPr>
        <w:t>, the observations and proposals are captured as below:</w:t>
      </w:r>
    </w:p>
    <w:p w14:paraId="3089CE6E" w14:textId="77777777" w:rsidR="00FE73FE" w:rsidRDefault="00FE73FE" w:rsidP="00FE73FE">
      <w:pPr>
        <w:rPr>
          <w:rFonts w:eastAsiaTheme="minorEastAsia"/>
          <w:b/>
          <w:lang w:eastAsia="zh-CN"/>
        </w:rPr>
      </w:pPr>
      <w:r w:rsidRPr="00BF2D10">
        <w:rPr>
          <w:rFonts w:eastAsiaTheme="minorEastAsia"/>
          <w:b/>
          <w:lang w:eastAsia="zh-CN"/>
        </w:rPr>
        <w:t xml:space="preserve">Observation </w:t>
      </w:r>
      <w:r>
        <w:rPr>
          <w:rFonts w:eastAsiaTheme="minorEastAsia"/>
          <w:b/>
          <w:lang w:eastAsia="zh-CN"/>
        </w:rPr>
        <w:t>1</w:t>
      </w:r>
      <w:r w:rsidRPr="00BF2D10">
        <w:rPr>
          <w:rFonts w:eastAsiaTheme="minorEastAsia"/>
          <w:b/>
          <w:lang w:eastAsia="zh-CN"/>
        </w:rPr>
        <w:t xml:space="preserve">: For the </w:t>
      </w:r>
      <w:r w:rsidRPr="00BF2D10">
        <w:rPr>
          <w:rFonts w:eastAsiaTheme="minorEastAsia"/>
          <w:b/>
          <w:i/>
          <w:lang w:eastAsia="zh-CN"/>
        </w:rPr>
        <w:t>groupbasedbeamreporting-r17</w:t>
      </w:r>
      <w:r w:rsidRPr="00BF2D10">
        <w:rPr>
          <w:rFonts w:eastAsiaTheme="minorEastAsia"/>
          <w:b/>
          <w:lang w:eastAsia="zh-CN"/>
        </w:rPr>
        <w:t>, there are two CSI resource sets can be configured and for each CSI resource set, it can be CSI-SSB resource set or nzp-CSI-RS resource set.</w:t>
      </w:r>
    </w:p>
    <w:p w14:paraId="587E2E61" w14:textId="77777777" w:rsidR="00FE73FE" w:rsidRPr="00CC01C0" w:rsidRDefault="00FE73FE" w:rsidP="00FE73FE">
      <w:pPr>
        <w:rPr>
          <w:rFonts w:eastAsiaTheme="minorEastAsia"/>
          <w:b/>
          <w:lang w:eastAsia="zh-CN"/>
        </w:rPr>
      </w:pPr>
      <w:r w:rsidRPr="00CC01C0">
        <w:rPr>
          <w:rFonts w:eastAsiaTheme="minorEastAsia"/>
          <w:b/>
          <w:lang w:eastAsia="zh-CN"/>
        </w:rPr>
        <w:t xml:space="preserve">Observation </w:t>
      </w:r>
      <w:r>
        <w:rPr>
          <w:rFonts w:eastAsiaTheme="minorEastAsia"/>
          <w:b/>
          <w:lang w:eastAsia="zh-CN"/>
        </w:rPr>
        <w:t>2</w:t>
      </w:r>
      <w:r w:rsidRPr="00CC01C0">
        <w:rPr>
          <w:rFonts w:eastAsiaTheme="minorEastAsia"/>
          <w:b/>
          <w:lang w:eastAsia="zh-CN"/>
        </w:rPr>
        <w:t>: There exist the case that UE can have good L1-RSRP result of two different TRPs</w:t>
      </w:r>
      <w:r>
        <w:rPr>
          <w:rFonts w:eastAsiaTheme="minorEastAsia"/>
          <w:b/>
          <w:lang w:eastAsia="zh-CN"/>
        </w:rPr>
        <w:t xml:space="preserve"> with measurement</w:t>
      </w:r>
      <w:r w:rsidRPr="00CC01C0">
        <w:rPr>
          <w:rFonts w:eastAsiaTheme="minorEastAsia"/>
          <w:b/>
          <w:lang w:eastAsia="zh-CN"/>
        </w:rPr>
        <w:t xml:space="preserve"> </w:t>
      </w:r>
      <w:r>
        <w:rPr>
          <w:rFonts w:eastAsiaTheme="minorEastAsia"/>
          <w:b/>
          <w:lang w:eastAsia="zh-CN"/>
        </w:rPr>
        <w:t xml:space="preserve">in TDM manner </w:t>
      </w:r>
      <w:r w:rsidRPr="00CC01C0">
        <w:rPr>
          <w:rFonts w:eastAsiaTheme="minorEastAsia"/>
          <w:b/>
          <w:lang w:eastAsia="zh-CN"/>
        </w:rPr>
        <w:t>while it cannot guarantee such L1-RSRP result when received simultaneously.</w:t>
      </w:r>
    </w:p>
    <w:p w14:paraId="52757287" w14:textId="77777777" w:rsidR="00FE73FE" w:rsidRPr="00BF2D10" w:rsidRDefault="00FE73FE" w:rsidP="00FE73FE">
      <w:pPr>
        <w:rPr>
          <w:rFonts w:eastAsiaTheme="minorEastAsia"/>
          <w:b/>
          <w:lang w:eastAsia="zh-CN"/>
        </w:rPr>
      </w:pPr>
      <w:r w:rsidRPr="00BF2D10">
        <w:rPr>
          <w:rFonts w:eastAsiaTheme="minorEastAsia"/>
          <w:b/>
          <w:lang w:eastAsia="zh-CN"/>
        </w:rPr>
        <w:t>Observation 3: The SSB-based and CSI-RS based L1-RSRP measurement delay are related to different beam sweeping factors.</w:t>
      </w:r>
    </w:p>
    <w:p w14:paraId="1EF35A65" w14:textId="77777777" w:rsidR="0033563C" w:rsidRPr="000B5448" w:rsidRDefault="0033563C" w:rsidP="0033563C">
      <w:pPr>
        <w:rPr>
          <w:rFonts w:eastAsiaTheme="minorEastAsia"/>
          <w:b/>
          <w:lang w:eastAsia="zh-CN"/>
        </w:rPr>
      </w:pPr>
      <w:r w:rsidRPr="000B5448">
        <w:rPr>
          <w:rFonts w:eastAsiaTheme="minorEastAsia"/>
          <w:b/>
          <w:lang w:eastAsia="zh-CN"/>
        </w:rPr>
        <w:lastRenderedPageBreak/>
        <w:t xml:space="preserve">Observation </w:t>
      </w:r>
      <w:r>
        <w:rPr>
          <w:rFonts w:eastAsiaTheme="minorEastAsia"/>
          <w:b/>
          <w:lang w:eastAsia="zh-CN"/>
        </w:rPr>
        <w:t>4</w:t>
      </w:r>
      <w:r w:rsidRPr="000B5448">
        <w:rPr>
          <w:rFonts w:eastAsiaTheme="minorEastAsia"/>
          <w:b/>
          <w:lang w:eastAsia="zh-CN"/>
        </w:rPr>
        <w:t xml:space="preserve">: For non-overlap of two </w:t>
      </w:r>
      <w:r>
        <w:rPr>
          <w:rFonts w:eastAsiaTheme="minorEastAsia"/>
          <w:b/>
          <w:lang w:eastAsia="zh-CN"/>
        </w:rPr>
        <w:t>panel</w:t>
      </w:r>
      <w:r w:rsidRPr="000B5448">
        <w:rPr>
          <w:rFonts w:eastAsiaTheme="minorEastAsia"/>
          <w:b/>
          <w:lang w:eastAsia="zh-CN"/>
        </w:rPr>
        <w:t xml:space="preserve"> assumption, there will be no beam sweeping factor reduction</w:t>
      </w:r>
      <w:r>
        <w:rPr>
          <w:rFonts w:eastAsiaTheme="minorEastAsia"/>
          <w:b/>
          <w:lang w:eastAsia="zh-CN"/>
        </w:rPr>
        <w:t xml:space="preserve"> for SSB based L1-RSRP</w:t>
      </w:r>
      <w:r w:rsidRPr="000B5448">
        <w:rPr>
          <w:rFonts w:eastAsiaTheme="minorEastAsia"/>
          <w:b/>
          <w:lang w:eastAsia="zh-CN"/>
        </w:rPr>
        <w:t>.</w:t>
      </w:r>
    </w:p>
    <w:p w14:paraId="78DF9BCC" w14:textId="266A58EE" w:rsidR="0033563C" w:rsidRDefault="0033563C" w:rsidP="0033563C">
      <w:pPr>
        <w:rPr>
          <w:rFonts w:eastAsiaTheme="minorEastAsia"/>
          <w:b/>
          <w:lang w:eastAsia="zh-CN"/>
        </w:rPr>
      </w:pPr>
      <w:r w:rsidRPr="000B5448">
        <w:rPr>
          <w:rFonts w:eastAsiaTheme="minorEastAsia"/>
          <w:b/>
          <w:lang w:eastAsia="zh-CN"/>
        </w:rPr>
        <w:t xml:space="preserve">Observation </w:t>
      </w:r>
      <w:r>
        <w:rPr>
          <w:rFonts w:eastAsiaTheme="minorEastAsia"/>
          <w:b/>
          <w:lang w:eastAsia="zh-CN"/>
        </w:rPr>
        <w:t>5</w:t>
      </w:r>
      <w:r w:rsidRPr="000B5448">
        <w:rPr>
          <w:rFonts w:eastAsiaTheme="minorEastAsia"/>
          <w:b/>
          <w:lang w:eastAsia="zh-CN"/>
        </w:rPr>
        <w:t xml:space="preserve">: </w:t>
      </w:r>
      <w:r>
        <w:rPr>
          <w:rFonts w:eastAsiaTheme="minorEastAsia"/>
          <w:b/>
          <w:lang w:eastAsia="zh-CN"/>
        </w:rPr>
        <w:t>For fully overlap of two panel assumption, the beam sweeping factor can be enhanced from 8 to 4 for SSB based L1-RSRP.</w:t>
      </w:r>
    </w:p>
    <w:p w14:paraId="58E260F3" w14:textId="5F5E7718" w:rsidR="0033563C" w:rsidRPr="0033563C" w:rsidRDefault="0033563C" w:rsidP="0033563C">
      <w:pPr>
        <w:rPr>
          <w:b/>
        </w:rPr>
      </w:pPr>
      <w:r w:rsidRPr="00C334CF">
        <w:rPr>
          <w:b/>
        </w:rPr>
        <w:t xml:space="preserve">Observation </w:t>
      </w:r>
      <w:r>
        <w:rPr>
          <w:b/>
        </w:rPr>
        <w:t>6</w:t>
      </w:r>
      <w:r w:rsidRPr="00C334CF">
        <w:rPr>
          <w:b/>
        </w:rPr>
        <w:t>:</w:t>
      </w:r>
      <w:r w:rsidRPr="00FE6418">
        <w:t xml:space="preserve"> </w:t>
      </w:r>
      <w:r w:rsidRPr="00FE6418">
        <w:rPr>
          <w:b/>
        </w:rPr>
        <w:t>Beam sweeping factor N for CSI-RS is based on the repetition configuration, maxNumberRxBeam UE capability and N</w:t>
      </w:r>
      <w:r w:rsidRPr="00FE6418">
        <w:rPr>
          <w:b/>
          <w:vertAlign w:val="subscript"/>
        </w:rPr>
        <w:t xml:space="preserve">res_per_set </w:t>
      </w:r>
      <w:r w:rsidRPr="00FE6418">
        <w:rPr>
          <w:b/>
        </w:rPr>
        <w:t>configuration.</w:t>
      </w:r>
    </w:p>
    <w:p w14:paraId="7E08646E" w14:textId="77777777" w:rsidR="00FE73FE" w:rsidRPr="006E21F4" w:rsidRDefault="00FE73FE" w:rsidP="00FE73FE">
      <w:pPr>
        <w:rPr>
          <w:rFonts w:eastAsiaTheme="minorEastAsia"/>
          <w:b/>
          <w:lang w:eastAsia="zh-CN"/>
        </w:rPr>
      </w:pPr>
      <w:r w:rsidRPr="006E21F4">
        <w:rPr>
          <w:rFonts w:eastAsiaTheme="minorEastAsia"/>
          <w:b/>
          <w:lang w:eastAsia="zh-CN"/>
        </w:rPr>
        <w:t>Proposal 1: Wait for RAN1 reply LS on the reference signal configuration.</w:t>
      </w:r>
    </w:p>
    <w:p w14:paraId="1687B96C" w14:textId="77777777" w:rsidR="00FE73FE" w:rsidRDefault="00FE73FE" w:rsidP="00FE73FE">
      <w:pPr>
        <w:rPr>
          <w:rFonts w:eastAsiaTheme="minorEastAsia"/>
          <w:b/>
          <w:lang w:eastAsia="zh-CN"/>
        </w:rPr>
      </w:pPr>
      <w:r w:rsidRPr="00A80D7B">
        <w:rPr>
          <w:rFonts w:eastAsiaTheme="minorEastAsia"/>
          <w:b/>
          <w:lang w:eastAsia="zh-CN"/>
        </w:rPr>
        <w:t xml:space="preserve">Proposal </w:t>
      </w:r>
      <w:r>
        <w:rPr>
          <w:rFonts w:eastAsiaTheme="minorEastAsia"/>
          <w:b/>
          <w:lang w:eastAsia="zh-CN"/>
        </w:rPr>
        <w:t>2</w:t>
      </w:r>
      <w:r w:rsidRPr="00A80D7B">
        <w:rPr>
          <w:rFonts w:eastAsiaTheme="minorEastAsia"/>
          <w:b/>
          <w:lang w:eastAsia="zh-CN"/>
        </w:rPr>
        <w:t>:</w:t>
      </w:r>
      <w:r>
        <w:rPr>
          <w:rFonts w:eastAsiaTheme="minorEastAsia"/>
          <w:b/>
          <w:lang w:eastAsia="zh-CN"/>
        </w:rPr>
        <w:t xml:space="preserve"> Based on GBBR, the L1-RSRP measurement should be done for two reference signals simultaneously.</w:t>
      </w:r>
      <w:r w:rsidRPr="00A80D7B">
        <w:rPr>
          <w:rFonts w:eastAsiaTheme="minorEastAsia"/>
          <w:b/>
          <w:lang w:eastAsia="zh-CN"/>
        </w:rPr>
        <w:t xml:space="preserve"> </w:t>
      </w:r>
    </w:p>
    <w:p w14:paraId="21BF241C" w14:textId="77777777" w:rsidR="00FE73FE" w:rsidRPr="00FE73FE" w:rsidRDefault="00FE73FE" w:rsidP="00FE73FE">
      <w:pPr>
        <w:rPr>
          <w:rFonts w:eastAsiaTheme="minorEastAsia"/>
          <w:b/>
          <w:lang w:eastAsia="zh-CN"/>
        </w:rPr>
      </w:pPr>
      <w:r w:rsidRPr="00FE73FE">
        <w:rPr>
          <w:rFonts w:eastAsiaTheme="minorEastAsia"/>
          <w:b/>
          <w:lang w:eastAsia="zh-CN"/>
        </w:rPr>
        <w:t>Proposal 3: To define specific L1-RSRP measurement requirement for GBBR based on different RS sets configurations.</w:t>
      </w:r>
    </w:p>
    <w:p w14:paraId="3CD91A51" w14:textId="77777777" w:rsidR="00FE73FE" w:rsidRDefault="00FE73FE" w:rsidP="00FE73FE">
      <w:pPr>
        <w:rPr>
          <w:rFonts w:eastAsiaTheme="minorEastAsia"/>
          <w:b/>
          <w:lang w:eastAsia="zh-CN"/>
        </w:rPr>
      </w:pPr>
      <w:r w:rsidRPr="00FE73FE">
        <w:rPr>
          <w:rFonts w:eastAsiaTheme="minorEastAsia"/>
          <w:b/>
          <w:lang w:eastAsia="zh-CN"/>
        </w:rPr>
        <w:t>Proposal 4: How to report the beam pair is for UE implementation.</w:t>
      </w:r>
    </w:p>
    <w:p w14:paraId="6FD37A17" w14:textId="6459E9EE" w:rsidR="00FE73FE" w:rsidRDefault="00FE73FE" w:rsidP="00FE73FE">
      <w:pPr>
        <w:rPr>
          <w:rFonts w:eastAsiaTheme="minorEastAsia"/>
          <w:b/>
          <w:lang w:eastAsia="zh-CN"/>
        </w:rPr>
      </w:pPr>
      <w:r>
        <w:rPr>
          <w:rFonts w:eastAsiaTheme="minorEastAsia"/>
          <w:b/>
          <w:lang w:eastAsia="zh-CN"/>
        </w:rPr>
        <w:t>Proposal 5: UE behaviour when no good beam pair found can wait for RAN1 reply LS.</w:t>
      </w:r>
    </w:p>
    <w:p w14:paraId="353A5AA0" w14:textId="77777777" w:rsidR="00FE73FE" w:rsidRPr="00066CE8" w:rsidRDefault="00FE73FE" w:rsidP="00FE73FE">
      <w:pPr>
        <w:rPr>
          <w:rFonts w:eastAsiaTheme="minorEastAsia"/>
          <w:b/>
          <w:lang w:eastAsia="zh-CN"/>
        </w:rPr>
      </w:pPr>
      <w:r w:rsidRPr="00066CE8">
        <w:rPr>
          <w:rFonts w:eastAsiaTheme="minorEastAsia"/>
          <w:b/>
          <w:lang w:eastAsia="zh-CN"/>
        </w:rPr>
        <w:t xml:space="preserve">Proposal </w:t>
      </w:r>
      <w:r>
        <w:rPr>
          <w:rFonts w:eastAsiaTheme="minorEastAsia"/>
          <w:b/>
          <w:lang w:eastAsia="zh-CN"/>
        </w:rPr>
        <w:t>6</w:t>
      </w:r>
      <w:r w:rsidRPr="00066CE8">
        <w:rPr>
          <w:rFonts w:eastAsiaTheme="minorEastAsia"/>
          <w:b/>
          <w:lang w:eastAsia="zh-CN"/>
        </w:rPr>
        <w:t xml:space="preserve">: The beam sweeping factor </w:t>
      </w:r>
      <w:r>
        <w:rPr>
          <w:rFonts w:eastAsiaTheme="minorEastAsia"/>
          <w:b/>
          <w:lang w:eastAsia="zh-CN"/>
        </w:rPr>
        <w:t>reduction can be a UE capability for SSB + SSB case.</w:t>
      </w:r>
    </w:p>
    <w:p w14:paraId="68703F54" w14:textId="304D93DC" w:rsidR="00FE73FE" w:rsidRDefault="00FE73FE" w:rsidP="00FE73FE">
      <w:pPr>
        <w:rPr>
          <w:rFonts w:eastAsiaTheme="minorEastAsia"/>
          <w:b/>
          <w:lang w:eastAsia="zh-CN"/>
        </w:rPr>
      </w:pPr>
      <w:r w:rsidRPr="0033563C">
        <w:rPr>
          <w:rFonts w:eastAsiaTheme="minorEastAsia"/>
          <w:b/>
          <w:lang w:eastAsia="zh-CN"/>
        </w:rPr>
        <w:t xml:space="preserve">Proposal </w:t>
      </w:r>
      <w:r>
        <w:rPr>
          <w:rFonts w:eastAsiaTheme="minorEastAsia"/>
          <w:b/>
          <w:lang w:eastAsia="zh-CN"/>
        </w:rPr>
        <w:t>7</w:t>
      </w:r>
      <w:r w:rsidRPr="0033563C">
        <w:rPr>
          <w:rFonts w:eastAsiaTheme="minorEastAsia"/>
          <w:b/>
          <w:lang w:eastAsia="zh-CN"/>
        </w:rPr>
        <w:t xml:space="preserve">: </w:t>
      </w:r>
      <w:r>
        <w:rPr>
          <w:rFonts w:eastAsiaTheme="minorEastAsia"/>
          <w:b/>
          <w:lang w:eastAsia="zh-CN"/>
        </w:rPr>
        <w:t>Wait for RAN1 reply LS for two CSI-RS based L1-RSRP</w:t>
      </w:r>
      <w:r w:rsidRPr="0033563C">
        <w:rPr>
          <w:rFonts w:eastAsiaTheme="minorEastAsia"/>
          <w:b/>
          <w:lang w:eastAsia="zh-CN"/>
        </w:rPr>
        <w:t>.</w:t>
      </w:r>
    </w:p>
    <w:p w14:paraId="48517A4A" w14:textId="77777777" w:rsidR="000962A5" w:rsidRPr="00336A0F" w:rsidRDefault="006D650A" w:rsidP="00B02C92">
      <w:pPr>
        <w:pStyle w:val="1"/>
      </w:pPr>
      <w:r>
        <w:t>4</w:t>
      </w:r>
      <w:r w:rsidR="00D9056A">
        <w:t xml:space="preserve"> </w:t>
      </w:r>
      <w:r w:rsidR="000962A5" w:rsidRPr="00336A0F">
        <w:t>References</w:t>
      </w:r>
    </w:p>
    <w:p w14:paraId="0CF04074" w14:textId="77777777" w:rsidR="006A3412" w:rsidRDefault="006A3412" w:rsidP="006A3412">
      <w:pPr>
        <w:textAlignment w:val="auto"/>
        <w:rPr>
          <w:rFonts w:eastAsiaTheme="minorEastAsia" w:cs="Calibri"/>
          <w:sz w:val="22"/>
          <w:szCs w:val="22"/>
          <w:lang w:val="en-US" w:eastAsia="zh-CN"/>
        </w:rPr>
      </w:pPr>
      <w:r>
        <w:rPr>
          <w:rFonts w:eastAsiaTheme="minorEastAsia" w:cs="Calibri"/>
          <w:sz w:val="22"/>
          <w:szCs w:val="22"/>
          <w:lang w:val="en-US" w:eastAsia="zh-CN"/>
        </w:rPr>
        <w:t>[1]</w:t>
      </w:r>
      <w:r w:rsidRPr="0072436A">
        <w:t xml:space="preserve"> </w:t>
      </w:r>
      <w:r w:rsidRPr="0072436A">
        <w:rPr>
          <w:rFonts w:eastAsiaTheme="minorEastAsia" w:cs="Calibri"/>
          <w:sz w:val="22"/>
          <w:szCs w:val="22"/>
          <w:lang w:val="en-US" w:eastAsia="zh-CN"/>
        </w:rPr>
        <w:t>R4- 2306319</w:t>
      </w:r>
      <w:r>
        <w:rPr>
          <w:rFonts w:eastAsiaTheme="minorEastAsia" w:cs="Calibri"/>
          <w:sz w:val="22"/>
          <w:szCs w:val="22"/>
          <w:lang w:val="en-US" w:eastAsia="zh-CN"/>
        </w:rPr>
        <w:tab/>
      </w:r>
      <w:r w:rsidRPr="0072436A">
        <w:rPr>
          <w:rFonts w:eastAsiaTheme="minorEastAsia" w:cs="Calibri"/>
          <w:sz w:val="22"/>
          <w:szCs w:val="22"/>
          <w:lang w:val="en-US" w:eastAsia="zh-CN"/>
        </w:rPr>
        <w:t>WF on FR2_multiRx_part2</w:t>
      </w:r>
      <w:r>
        <w:rPr>
          <w:rFonts w:eastAsiaTheme="minorEastAsia" w:cs="Calibri"/>
          <w:sz w:val="22"/>
          <w:szCs w:val="22"/>
          <w:lang w:val="en-US" w:eastAsia="zh-CN"/>
        </w:rPr>
        <w:t>, Ericsson</w:t>
      </w:r>
    </w:p>
    <w:p w14:paraId="44C3AC7F" w14:textId="30C1FBF2" w:rsidR="00185189" w:rsidRDefault="00185189" w:rsidP="006A3412">
      <w:pPr>
        <w:textAlignment w:val="auto"/>
        <w:rPr>
          <w:rFonts w:eastAsiaTheme="minorEastAsia" w:cs="Calibri"/>
          <w:sz w:val="22"/>
          <w:szCs w:val="22"/>
          <w:lang w:val="en-US" w:eastAsia="zh-CN"/>
        </w:rPr>
      </w:pPr>
      <w:r>
        <w:rPr>
          <w:rFonts w:eastAsiaTheme="minorEastAsia" w:cs="Calibri"/>
          <w:sz w:val="22"/>
          <w:szCs w:val="22"/>
          <w:lang w:val="en-US" w:eastAsia="zh-CN"/>
        </w:rPr>
        <w:t>[2]</w:t>
      </w:r>
      <w:r w:rsidR="005A4F3A">
        <w:rPr>
          <w:rFonts w:eastAsiaTheme="minorEastAsia" w:cs="Calibri"/>
          <w:sz w:val="22"/>
          <w:szCs w:val="22"/>
          <w:lang w:val="en-US" w:eastAsia="zh-CN"/>
        </w:rPr>
        <w:t xml:space="preserve"> </w:t>
      </w:r>
      <w:r w:rsidRPr="00185189">
        <w:rPr>
          <w:rFonts w:eastAsiaTheme="minorEastAsia" w:cs="Calibri"/>
          <w:sz w:val="22"/>
          <w:szCs w:val="22"/>
          <w:lang w:val="en-US" w:eastAsia="zh-CN"/>
        </w:rPr>
        <w:t>R4-2305268</w:t>
      </w:r>
      <w:r>
        <w:rPr>
          <w:rFonts w:eastAsiaTheme="minorEastAsia" w:cs="Calibri"/>
          <w:sz w:val="22"/>
          <w:szCs w:val="22"/>
          <w:lang w:val="en-US" w:eastAsia="zh-CN"/>
        </w:rPr>
        <w:tab/>
      </w:r>
      <w:r>
        <w:rPr>
          <w:rFonts w:eastAsiaTheme="minorEastAsia" w:cs="Calibri"/>
          <w:sz w:val="22"/>
          <w:szCs w:val="22"/>
          <w:lang w:val="en-US" w:eastAsia="zh-CN"/>
        </w:rPr>
        <w:tab/>
      </w:r>
      <w:r w:rsidRPr="00185189">
        <w:rPr>
          <w:rFonts w:eastAsiaTheme="minorEastAsia" w:cs="Calibri"/>
          <w:sz w:val="22"/>
          <w:szCs w:val="22"/>
          <w:lang w:val="en-US" w:eastAsia="zh-CN"/>
        </w:rPr>
        <w:t>Discussion on general aspects for NR FR2 multi-Rx</w:t>
      </w:r>
      <w:r>
        <w:rPr>
          <w:rFonts w:eastAsiaTheme="minorEastAsia" w:cs="Calibri"/>
          <w:sz w:val="22"/>
          <w:szCs w:val="22"/>
          <w:lang w:val="en-US" w:eastAsia="zh-CN"/>
        </w:rPr>
        <w:t xml:space="preserve">, </w:t>
      </w:r>
      <w:r w:rsidRPr="00185189">
        <w:rPr>
          <w:rFonts w:eastAsiaTheme="minorEastAsia" w:cs="Calibri"/>
          <w:sz w:val="22"/>
          <w:szCs w:val="22"/>
          <w:lang w:val="en-US" w:eastAsia="zh-CN"/>
        </w:rPr>
        <w:t>Huawei, HiSilicon</w:t>
      </w:r>
    </w:p>
    <w:p w14:paraId="25A95502" w14:textId="2AA23B88" w:rsidR="00FE73FE" w:rsidRPr="00A37AAA" w:rsidRDefault="00FE73FE" w:rsidP="00A37AAA">
      <w:pPr>
        <w:textAlignment w:val="auto"/>
        <w:rPr>
          <w:rFonts w:eastAsiaTheme="minorEastAsia" w:cs="Calibri"/>
          <w:sz w:val="22"/>
          <w:szCs w:val="22"/>
          <w:lang w:eastAsia="zh-CN"/>
        </w:rPr>
      </w:pPr>
      <w:r>
        <w:rPr>
          <w:rFonts w:eastAsiaTheme="minorEastAsia" w:cs="Calibri"/>
          <w:sz w:val="22"/>
          <w:szCs w:val="22"/>
          <w:lang w:val="en-US" w:eastAsia="zh-CN"/>
        </w:rPr>
        <w:t>[3]</w:t>
      </w:r>
      <w:r w:rsidR="005A4F3A">
        <w:rPr>
          <w:rFonts w:eastAsiaTheme="minorEastAsia" w:cs="Calibri"/>
          <w:sz w:val="22"/>
          <w:szCs w:val="22"/>
          <w:lang w:val="en-US" w:eastAsia="zh-CN"/>
        </w:rPr>
        <w:t xml:space="preserve"> </w:t>
      </w:r>
      <w:r w:rsidRPr="00FE73FE">
        <w:rPr>
          <w:rFonts w:eastAsiaTheme="minorEastAsia" w:cs="Calibri"/>
          <w:sz w:val="22"/>
          <w:szCs w:val="22"/>
          <w:lang w:val="en-US" w:eastAsia="zh-CN"/>
        </w:rPr>
        <w:t>R4-2306394</w:t>
      </w:r>
      <w:r w:rsidRPr="00FE73FE">
        <w:rPr>
          <w:sz w:val="21"/>
          <w:szCs w:val="21"/>
        </w:rPr>
        <w:t xml:space="preserve"> </w:t>
      </w:r>
      <w:r w:rsidR="00AE7520">
        <w:rPr>
          <w:sz w:val="21"/>
          <w:szCs w:val="21"/>
        </w:rPr>
        <w:tab/>
      </w:r>
      <w:r w:rsidRPr="00DD4D05">
        <w:rPr>
          <w:sz w:val="21"/>
          <w:szCs w:val="21"/>
        </w:rPr>
        <w:t>LS on RS supported for group-based reporting</w:t>
      </w:r>
      <w:r>
        <w:rPr>
          <w:sz w:val="21"/>
          <w:szCs w:val="21"/>
        </w:rPr>
        <w:t>, Ericsson</w:t>
      </w:r>
    </w:p>
    <w:sectPr w:rsidR="00FE73FE"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4122E" w14:textId="77777777" w:rsidR="006A73B3" w:rsidRDefault="006A73B3">
      <w:r>
        <w:separator/>
      </w:r>
    </w:p>
  </w:endnote>
  <w:endnote w:type="continuationSeparator" w:id="0">
    <w:p w14:paraId="3E1A58F9" w14:textId="77777777" w:rsidR="006A73B3" w:rsidRDefault="006A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9EC43" w14:textId="77777777" w:rsidR="006A73B3" w:rsidRDefault="006A73B3">
      <w:r>
        <w:separator/>
      </w:r>
    </w:p>
  </w:footnote>
  <w:footnote w:type="continuationSeparator" w:id="0">
    <w:p w14:paraId="2E6352C3" w14:textId="77777777" w:rsidR="006A73B3" w:rsidRDefault="006A73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C185FF8"/>
    <w:multiLevelType w:val="hybridMultilevel"/>
    <w:tmpl w:val="CBECC8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7"/>
  </w:num>
  <w:num w:numId="2">
    <w:abstractNumId w:val="0"/>
  </w:num>
  <w:num w:numId="3">
    <w:abstractNumId w:val="3"/>
  </w:num>
  <w:num w:numId="4">
    <w:abstractNumId w:val="3"/>
  </w:num>
  <w:num w:numId="5">
    <w:abstractNumId w:val="5"/>
  </w:num>
  <w:num w:numId="6">
    <w:abstractNumId w:val="2"/>
  </w:num>
  <w:num w:numId="7">
    <w:abstractNumId w:val="6"/>
  </w:num>
  <w:num w:numId="8">
    <w:abstractNumId w:val="1"/>
  </w:num>
  <w:num w:numId="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ED8"/>
    <w:rsid w:val="0002431F"/>
    <w:rsid w:val="000253FF"/>
    <w:rsid w:val="00026565"/>
    <w:rsid w:val="0002776B"/>
    <w:rsid w:val="000303D3"/>
    <w:rsid w:val="00031542"/>
    <w:rsid w:val="000349D3"/>
    <w:rsid w:val="00036F77"/>
    <w:rsid w:val="00037F2D"/>
    <w:rsid w:val="000400F0"/>
    <w:rsid w:val="000403D1"/>
    <w:rsid w:val="00040D84"/>
    <w:rsid w:val="00041AD1"/>
    <w:rsid w:val="00041C13"/>
    <w:rsid w:val="00041E91"/>
    <w:rsid w:val="00042B0E"/>
    <w:rsid w:val="00043067"/>
    <w:rsid w:val="00043BDF"/>
    <w:rsid w:val="0004430D"/>
    <w:rsid w:val="0004442D"/>
    <w:rsid w:val="00046272"/>
    <w:rsid w:val="00047811"/>
    <w:rsid w:val="00050E72"/>
    <w:rsid w:val="0005209A"/>
    <w:rsid w:val="000528F0"/>
    <w:rsid w:val="00052D4E"/>
    <w:rsid w:val="000536B8"/>
    <w:rsid w:val="000541C9"/>
    <w:rsid w:val="00054E37"/>
    <w:rsid w:val="0005544E"/>
    <w:rsid w:val="00055479"/>
    <w:rsid w:val="00056A67"/>
    <w:rsid w:val="00056B63"/>
    <w:rsid w:val="00057CCC"/>
    <w:rsid w:val="00061E71"/>
    <w:rsid w:val="00063225"/>
    <w:rsid w:val="00063966"/>
    <w:rsid w:val="00064EA7"/>
    <w:rsid w:val="00065369"/>
    <w:rsid w:val="00066CE8"/>
    <w:rsid w:val="0006731F"/>
    <w:rsid w:val="000674B4"/>
    <w:rsid w:val="00067A56"/>
    <w:rsid w:val="00071963"/>
    <w:rsid w:val="000726EB"/>
    <w:rsid w:val="000739BC"/>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448"/>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08E7"/>
    <w:rsid w:val="000E130E"/>
    <w:rsid w:val="000E2541"/>
    <w:rsid w:val="000E2918"/>
    <w:rsid w:val="000E2B12"/>
    <w:rsid w:val="000E3606"/>
    <w:rsid w:val="000E49A4"/>
    <w:rsid w:val="000E5F87"/>
    <w:rsid w:val="000E6211"/>
    <w:rsid w:val="000E627E"/>
    <w:rsid w:val="000E69F0"/>
    <w:rsid w:val="000E6A34"/>
    <w:rsid w:val="000E6C9F"/>
    <w:rsid w:val="000F04F5"/>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189"/>
    <w:rsid w:val="001862C6"/>
    <w:rsid w:val="0018662F"/>
    <w:rsid w:val="00186B54"/>
    <w:rsid w:val="001902C9"/>
    <w:rsid w:val="001908B6"/>
    <w:rsid w:val="0019190C"/>
    <w:rsid w:val="00191B3C"/>
    <w:rsid w:val="00191ED6"/>
    <w:rsid w:val="001921D6"/>
    <w:rsid w:val="00193F12"/>
    <w:rsid w:val="00194A58"/>
    <w:rsid w:val="00196684"/>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05A"/>
    <w:rsid w:val="001F1B13"/>
    <w:rsid w:val="001F2099"/>
    <w:rsid w:val="001F2AAF"/>
    <w:rsid w:val="001F2B2F"/>
    <w:rsid w:val="001F3A48"/>
    <w:rsid w:val="001F4DFC"/>
    <w:rsid w:val="001F5DC8"/>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070B1"/>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4B2"/>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662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63C"/>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4D4E"/>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56DE4"/>
    <w:rsid w:val="004601E5"/>
    <w:rsid w:val="00460C6A"/>
    <w:rsid w:val="00461732"/>
    <w:rsid w:val="00461984"/>
    <w:rsid w:val="00461B3A"/>
    <w:rsid w:val="00462082"/>
    <w:rsid w:val="00463451"/>
    <w:rsid w:val="00463621"/>
    <w:rsid w:val="00463B08"/>
    <w:rsid w:val="00465C7D"/>
    <w:rsid w:val="00465D1F"/>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668C"/>
    <w:rsid w:val="004C6E52"/>
    <w:rsid w:val="004C7606"/>
    <w:rsid w:val="004C7B66"/>
    <w:rsid w:val="004D0DC8"/>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4B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93"/>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F3A"/>
    <w:rsid w:val="005A5065"/>
    <w:rsid w:val="005A5213"/>
    <w:rsid w:val="005A6D80"/>
    <w:rsid w:val="005A6E4A"/>
    <w:rsid w:val="005A78FF"/>
    <w:rsid w:val="005A7E3B"/>
    <w:rsid w:val="005B0A1B"/>
    <w:rsid w:val="005B1C22"/>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66D"/>
    <w:rsid w:val="005D67C5"/>
    <w:rsid w:val="005D6A2B"/>
    <w:rsid w:val="005E0145"/>
    <w:rsid w:val="005E071A"/>
    <w:rsid w:val="005E0DF3"/>
    <w:rsid w:val="005E12A3"/>
    <w:rsid w:val="005E1F44"/>
    <w:rsid w:val="005E3B7C"/>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3EA9"/>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829"/>
    <w:rsid w:val="00663B7C"/>
    <w:rsid w:val="00663D9B"/>
    <w:rsid w:val="00665523"/>
    <w:rsid w:val="006664C3"/>
    <w:rsid w:val="00667D90"/>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412"/>
    <w:rsid w:val="006A37AE"/>
    <w:rsid w:val="006A416D"/>
    <w:rsid w:val="006A5490"/>
    <w:rsid w:val="006A73B3"/>
    <w:rsid w:val="006B0771"/>
    <w:rsid w:val="006B1DF1"/>
    <w:rsid w:val="006B2CAD"/>
    <w:rsid w:val="006B2E8B"/>
    <w:rsid w:val="006B3A95"/>
    <w:rsid w:val="006B3E66"/>
    <w:rsid w:val="006B43A6"/>
    <w:rsid w:val="006B6963"/>
    <w:rsid w:val="006B750A"/>
    <w:rsid w:val="006C01FE"/>
    <w:rsid w:val="006C0471"/>
    <w:rsid w:val="006C0749"/>
    <w:rsid w:val="006C185C"/>
    <w:rsid w:val="006C22A6"/>
    <w:rsid w:val="006C2578"/>
    <w:rsid w:val="006C38AE"/>
    <w:rsid w:val="006C3C0E"/>
    <w:rsid w:val="006C5388"/>
    <w:rsid w:val="006C5646"/>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1F4"/>
    <w:rsid w:val="006E2D64"/>
    <w:rsid w:val="006E3253"/>
    <w:rsid w:val="006E3CBC"/>
    <w:rsid w:val="006E4060"/>
    <w:rsid w:val="006E5361"/>
    <w:rsid w:val="006E538E"/>
    <w:rsid w:val="006E5580"/>
    <w:rsid w:val="006E73CA"/>
    <w:rsid w:val="006F13D4"/>
    <w:rsid w:val="006F19CC"/>
    <w:rsid w:val="006F244D"/>
    <w:rsid w:val="006F2C12"/>
    <w:rsid w:val="006F3121"/>
    <w:rsid w:val="006F37D9"/>
    <w:rsid w:val="006F3810"/>
    <w:rsid w:val="006F4BE3"/>
    <w:rsid w:val="006F52AD"/>
    <w:rsid w:val="006F54DC"/>
    <w:rsid w:val="006F587B"/>
    <w:rsid w:val="006F6BE1"/>
    <w:rsid w:val="007002C5"/>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63F"/>
    <w:rsid w:val="00750188"/>
    <w:rsid w:val="007504A7"/>
    <w:rsid w:val="00750DA0"/>
    <w:rsid w:val="00751CFC"/>
    <w:rsid w:val="00751EEC"/>
    <w:rsid w:val="00752040"/>
    <w:rsid w:val="0075269B"/>
    <w:rsid w:val="0075285E"/>
    <w:rsid w:val="007537AA"/>
    <w:rsid w:val="0075383C"/>
    <w:rsid w:val="00753F48"/>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D24"/>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1047"/>
    <w:rsid w:val="007F2170"/>
    <w:rsid w:val="007F232D"/>
    <w:rsid w:val="007F2B73"/>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5A6F"/>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4677A"/>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0437"/>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61F"/>
    <w:rsid w:val="00A25283"/>
    <w:rsid w:val="00A254A6"/>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8AC"/>
    <w:rsid w:val="00A72B32"/>
    <w:rsid w:val="00A742E9"/>
    <w:rsid w:val="00A744C8"/>
    <w:rsid w:val="00A7635F"/>
    <w:rsid w:val="00A76F34"/>
    <w:rsid w:val="00A774DF"/>
    <w:rsid w:val="00A77788"/>
    <w:rsid w:val="00A80D7B"/>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B0403"/>
    <w:rsid w:val="00AB0ADC"/>
    <w:rsid w:val="00AB27DC"/>
    <w:rsid w:val="00AB28EA"/>
    <w:rsid w:val="00AB29AD"/>
    <w:rsid w:val="00AB2FEB"/>
    <w:rsid w:val="00AB3BBA"/>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520"/>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AB6"/>
    <w:rsid w:val="00B57CE5"/>
    <w:rsid w:val="00B6182A"/>
    <w:rsid w:val="00B6184D"/>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1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2D10"/>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34CF"/>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692B"/>
    <w:rsid w:val="00C6111F"/>
    <w:rsid w:val="00C616B0"/>
    <w:rsid w:val="00C6254E"/>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85D48"/>
    <w:rsid w:val="00C86C24"/>
    <w:rsid w:val="00C90B22"/>
    <w:rsid w:val="00C90D5A"/>
    <w:rsid w:val="00C90FE3"/>
    <w:rsid w:val="00C915A9"/>
    <w:rsid w:val="00C921CB"/>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61B"/>
    <w:rsid w:val="00CB5B68"/>
    <w:rsid w:val="00CB62D7"/>
    <w:rsid w:val="00CB6F2F"/>
    <w:rsid w:val="00CB7E83"/>
    <w:rsid w:val="00CC01C0"/>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66E1"/>
    <w:rsid w:val="00D0736C"/>
    <w:rsid w:val="00D129C6"/>
    <w:rsid w:val="00D12B22"/>
    <w:rsid w:val="00D13215"/>
    <w:rsid w:val="00D137BE"/>
    <w:rsid w:val="00D13A79"/>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2DF0"/>
    <w:rsid w:val="00DD5ACD"/>
    <w:rsid w:val="00DD65D8"/>
    <w:rsid w:val="00DD757F"/>
    <w:rsid w:val="00DE00FD"/>
    <w:rsid w:val="00DE0A44"/>
    <w:rsid w:val="00DE1E34"/>
    <w:rsid w:val="00DE273B"/>
    <w:rsid w:val="00DE43A5"/>
    <w:rsid w:val="00DE5AC2"/>
    <w:rsid w:val="00DE5BE7"/>
    <w:rsid w:val="00DE5D68"/>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77A"/>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E7A8C"/>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4988"/>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418"/>
    <w:rsid w:val="00FE67CB"/>
    <w:rsid w:val="00FE72D9"/>
    <w:rsid w:val="00FE73FE"/>
    <w:rsid w:val="00FE79FA"/>
    <w:rsid w:val="00FE7A0A"/>
    <w:rsid w:val="00FE7B54"/>
    <w:rsid w:val="00FE7BEE"/>
    <w:rsid w:val="00FF06D0"/>
    <w:rsid w:val="00FF116E"/>
    <w:rsid w:val="00FF1EBF"/>
    <w:rsid w:val="00FF34A4"/>
    <w:rsid w:val="00FF397D"/>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列表段落,목록 단락"/>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character" w:customStyle="1" w:styleId="B1Zchn">
    <w:name w:val="B1 Zchn"/>
    <w:qFormat/>
    <w:rsid w:val="00354D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803DB3-63DE-4AB2-970E-36737D902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6</Pages>
  <Words>1570</Words>
  <Characters>8952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Xiaomi</cp:lastModifiedBy>
  <cp:revision>45</cp:revision>
  <cp:lastPrinted>2019-08-07T05:09:00Z</cp:lastPrinted>
  <dcterms:created xsi:type="dcterms:W3CDTF">2023-02-06T11:49:00Z</dcterms:created>
  <dcterms:modified xsi:type="dcterms:W3CDTF">2023-05-15T12:03:00Z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